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65" w:rsidRDefault="00A8289D" w:rsidP="00A53365">
      <w:pPr>
        <w:rPr>
          <w:rFonts w:ascii="Arial" w:hAnsi="Arial" w:cs="Arial"/>
        </w:rPr>
      </w:pPr>
      <w:bookmarkStart w:id="0" w:name="_GoBack"/>
      <w:bookmarkEnd w:id="0"/>
      <w:r w:rsidRPr="009C24A7">
        <w:rPr>
          <w:rFonts w:ascii="Arial" w:hAnsi="Arial" w:cs="Arial"/>
        </w:rPr>
        <w:t xml:space="preserve">In response to COVID-19, </w:t>
      </w:r>
      <w:r w:rsidR="00FB43C7" w:rsidRPr="009C24A7">
        <w:rPr>
          <w:rFonts w:ascii="Arial" w:hAnsi="Arial" w:cs="Arial"/>
        </w:rPr>
        <w:t xml:space="preserve">Washington courts </w:t>
      </w:r>
      <w:r w:rsidR="001E3E71" w:rsidRPr="009C24A7">
        <w:rPr>
          <w:rFonts w:ascii="Arial" w:hAnsi="Arial" w:cs="Arial"/>
        </w:rPr>
        <w:t>have had to</w:t>
      </w:r>
      <w:r w:rsidR="00000667" w:rsidRPr="009C24A7">
        <w:rPr>
          <w:rFonts w:ascii="Arial" w:hAnsi="Arial" w:cs="Arial"/>
        </w:rPr>
        <w:t xml:space="preserve"> create strategies to mitigate </w:t>
      </w:r>
      <w:r w:rsidR="00D37CCF" w:rsidRPr="009C24A7">
        <w:rPr>
          <w:rFonts w:ascii="Arial" w:hAnsi="Arial" w:cs="Arial"/>
        </w:rPr>
        <w:t xml:space="preserve">the </w:t>
      </w:r>
      <w:r w:rsidRPr="009C24A7">
        <w:rPr>
          <w:rFonts w:ascii="Arial" w:hAnsi="Arial" w:cs="Arial"/>
        </w:rPr>
        <w:t>risk</w:t>
      </w:r>
      <w:r w:rsidR="001E3E71" w:rsidRPr="009C24A7">
        <w:rPr>
          <w:rFonts w:ascii="Arial" w:hAnsi="Arial" w:cs="Arial"/>
        </w:rPr>
        <w:t xml:space="preserve"> of exposure to </w:t>
      </w:r>
      <w:r w:rsidR="00CB1C0D">
        <w:rPr>
          <w:rFonts w:ascii="Arial" w:hAnsi="Arial" w:cs="Arial"/>
        </w:rPr>
        <w:t>the virus</w:t>
      </w:r>
      <w:r w:rsidR="00000667" w:rsidRPr="009C24A7">
        <w:rPr>
          <w:rFonts w:ascii="Arial" w:hAnsi="Arial" w:cs="Arial"/>
        </w:rPr>
        <w:t xml:space="preserve"> </w:t>
      </w:r>
      <w:r w:rsidR="00D37CCF" w:rsidRPr="009C24A7">
        <w:rPr>
          <w:rFonts w:ascii="Arial" w:hAnsi="Arial" w:cs="Arial"/>
        </w:rPr>
        <w:t xml:space="preserve">within </w:t>
      </w:r>
      <w:r w:rsidR="00A53365">
        <w:rPr>
          <w:rFonts w:ascii="Arial" w:hAnsi="Arial" w:cs="Arial"/>
        </w:rPr>
        <w:t>you</w:t>
      </w:r>
      <w:r w:rsidR="00D37CCF" w:rsidRPr="009C24A7">
        <w:rPr>
          <w:rFonts w:ascii="Arial" w:hAnsi="Arial" w:cs="Arial"/>
        </w:rPr>
        <w:t xml:space="preserve"> courthouse</w:t>
      </w:r>
      <w:r w:rsidR="00A53365">
        <w:rPr>
          <w:rFonts w:ascii="Arial" w:hAnsi="Arial" w:cs="Arial"/>
        </w:rPr>
        <w:t xml:space="preserve"> </w:t>
      </w:r>
      <w:r w:rsidR="00000667" w:rsidRPr="009C24A7">
        <w:rPr>
          <w:rFonts w:ascii="Arial" w:hAnsi="Arial" w:cs="Arial"/>
        </w:rPr>
        <w:t>and</w:t>
      </w:r>
      <w:r w:rsidR="005B2E9F" w:rsidRPr="009C24A7">
        <w:rPr>
          <w:rFonts w:ascii="Arial" w:hAnsi="Arial" w:cs="Arial"/>
        </w:rPr>
        <w:t xml:space="preserve"> </w:t>
      </w:r>
      <w:r w:rsidR="001E3E71" w:rsidRPr="009C24A7">
        <w:rPr>
          <w:rFonts w:ascii="Arial" w:hAnsi="Arial" w:cs="Arial"/>
        </w:rPr>
        <w:t xml:space="preserve">to ensure </w:t>
      </w:r>
      <w:r w:rsidR="005B2E9F" w:rsidRPr="009C24A7">
        <w:rPr>
          <w:rFonts w:ascii="Arial" w:hAnsi="Arial" w:cs="Arial"/>
        </w:rPr>
        <w:t>the</w:t>
      </w:r>
      <w:r w:rsidR="00000667" w:rsidRPr="009C24A7">
        <w:rPr>
          <w:rFonts w:ascii="Arial" w:hAnsi="Arial" w:cs="Arial"/>
        </w:rPr>
        <w:t xml:space="preserve"> continu</w:t>
      </w:r>
      <w:r w:rsidR="001E3E71" w:rsidRPr="009C24A7">
        <w:rPr>
          <w:rFonts w:ascii="Arial" w:hAnsi="Arial" w:cs="Arial"/>
        </w:rPr>
        <w:t>ation</w:t>
      </w:r>
      <w:r w:rsidR="00000667" w:rsidRPr="009C24A7">
        <w:rPr>
          <w:rFonts w:ascii="Arial" w:hAnsi="Arial" w:cs="Arial"/>
        </w:rPr>
        <w:t xml:space="preserve"> of courthouse operations</w:t>
      </w:r>
      <w:r w:rsidR="00A53365">
        <w:rPr>
          <w:rFonts w:ascii="Arial" w:hAnsi="Arial" w:cs="Arial"/>
        </w:rPr>
        <w:t xml:space="preserve"> so that</w:t>
      </w:r>
      <w:r w:rsidR="009C0DB1" w:rsidRPr="009C24A7">
        <w:rPr>
          <w:rFonts w:ascii="Arial" w:hAnsi="Arial" w:cs="Arial"/>
        </w:rPr>
        <w:t xml:space="preserve"> courts </w:t>
      </w:r>
      <w:r w:rsidR="00E55686">
        <w:rPr>
          <w:rFonts w:ascii="Arial" w:hAnsi="Arial" w:cs="Arial"/>
        </w:rPr>
        <w:t xml:space="preserve">safely </w:t>
      </w:r>
      <w:r w:rsidR="009C0DB1" w:rsidRPr="009C24A7">
        <w:rPr>
          <w:rFonts w:ascii="Arial" w:hAnsi="Arial" w:cs="Arial"/>
        </w:rPr>
        <w:t xml:space="preserve">remain open to </w:t>
      </w:r>
      <w:r w:rsidR="000D7F0A">
        <w:rPr>
          <w:rFonts w:ascii="Arial" w:hAnsi="Arial" w:cs="Arial"/>
        </w:rPr>
        <w:t xml:space="preserve">the </w:t>
      </w:r>
      <w:r w:rsidR="009C0DB1" w:rsidRPr="009C24A7">
        <w:rPr>
          <w:rFonts w:ascii="Arial" w:hAnsi="Arial" w:cs="Arial"/>
        </w:rPr>
        <w:t xml:space="preserve">public and </w:t>
      </w:r>
      <w:r w:rsidR="00A53365">
        <w:rPr>
          <w:rFonts w:ascii="Arial" w:hAnsi="Arial" w:cs="Arial"/>
        </w:rPr>
        <w:t>maintain a</w:t>
      </w:r>
      <w:r w:rsidR="009C0DB1" w:rsidRPr="009C24A7">
        <w:rPr>
          <w:rFonts w:ascii="Arial" w:hAnsi="Arial" w:cs="Arial"/>
        </w:rPr>
        <w:t xml:space="preserve"> safe workplace for staff, court administrators</w:t>
      </w:r>
      <w:r w:rsidR="00A53365">
        <w:rPr>
          <w:rFonts w:ascii="Arial" w:hAnsi="Arial" w:cs="Arial"/>
        </w:rPr>
        <w:t xml:space="preserve">. </w:t>
      </w:r>
      <w:r w:rsidR="009C0DB1" w:rsidRPr="009C24A7">
        <w:rPr>
          <w:rFonts w:ascii="Arial" w:hAnsi="Arial" w:cs="Arial"/>
        </w:rPr>
        <w:t xml:space="preserve"> </w:t>
      </w:r>
      <w:r w:rsidR="00E55686">
        <w:rPr>
          <w:rFonts w:ascii="Arial" w:hAnsi="Arial" w:cs="Arial"/>
        </w:rPr>
        <w:t>T</w:t>
      </w:r>
      <w:r w:rsidR="009C0DB1" w:rsidRPr="009C24A7">
        <w:rPr>
          <w:rFonts w:ascii="Arial" w:hAnsi="Arial" w:cs="Arial"/>
        </w:rPr>
        <w:t>he following</w:t>
      </w:r>
      <w:r w:rsidR="00CB1C0D">
        <w:rPr>
          <w:rFonts w:ascii="Arial" w:hAnsi="Arial" w:cs="Arial"/>
        </w:rPr>
        <w:t xml:space="preserve"> items </w:t>
      </w:r>
      <w:r w:rsidR="00E55686">
        <w:rPr>
          <w:rFonts w:ascii="Arial" w:hAnsi="Arial" w:cs="Arial"/>
        </w:rPr>
        <w:t xml:space="preserve">are consideration when creating or updating a </w:t>
      </w:r>
      <w:r w:rsidR="00CB1C0D">
        <w:rPr>
          <w:rFonts w:ascii="Arial" w:hAnsi="Arial" w:cs="Arial"/>
        </w:rPr>
        <w:t>Continuity of Operations Plan (COOP)</w:t>
      </w:r>
      <w:r w:rsidR="00E55686">
        <w:rPr>
          <w:rFonts w:ascii="Arial" w:hAnsi="Arial" w:cs="Arial"/>
        </w:rPr>
        <w:t xml:space="preserve"> and communicating with your local health department</w:t>
      </w:r>
      <w:r w:rsidR="00CB1C0D">
        <w:rPr>
          <w:rFonts w:ascii="Arial" w:hAnsi="Arial" w:cs="Arial"/>
        </w:rPr>
        <w:t xml:space="preserve">. </w:t>
      </w:r>
    </w:p>
    <w:p w:rsidR="005A67F6" w:rsidRPr="009C24A7" w:rsidRDefault="00A53365" w:rsidP="00457391">
      <w:pPr>
        <w:spacing w:line="276" w:lineRule="auto"/>
        <w:rPr>
          <w:rFonts w:ascii="Arial" w:hAnsi="Arial" w:cs="Arial"/>
        </w:rPr>
      </w:pPr>
      <w:r w:rsidRPr="006D0783">
        <w:rPr>
          <w:rFonts w:ascii="Arial" w:eastAsia="Calibri" w:hAnsi="Arial" w:cs="Arial"/>
          <w:b/>
          <w:i/>
        </w:rPr>
        <w:t>Note that this checklist contains considerations for planning purpose and does not constitute formal guidance</w:t>
      </w:r>
      <w:r>
        <w:rPr>
          <w:rFonts w:ascii="Arial" w:eastAsia="Calibri" w:hAnsi="Arial" w:cs="Arial"/>
        </w:rPr>
        <w:t>. For all COVID-19 related operational planning tasks, the Task Force strongly recommends consulting the latest guidelines from Washington State Department of Health and the United States Center for Disease Control. Contact links for these resources are in the reference section of this checklist.</w:t>
      </w:r>
      <w:r w:rsidRPr="00655C8C">
        <w:rPr>
          <w:rFonts w:ascii="Arial" w:eastAsia="Calibri" w:hAnsi="Arial" w:cs="Arial"/>
        </w:rPr>
        <w:t xml:space="preserve">   </w:t>
      </w:r>
    </w:p>
    <w:p w:rsidR="009D6781" w:rsidRDefault="001E3E71" w:rsidP="00851EBA">
      <w:pPr>
        <w:ind w:left="360"/>
      </w:pPr>
      <w:r>
        <w:rPr>
          <w:noProof/>
        </w:rPr>
        <mc:AlternateContent>
          <mc:Choice Requires="wps">
            <w:drawing>
              <wp:anchor distT="0" distB="0" distL="114300" distR="114300" simplePos="0" relativeHeight="251659264" behindDoc="0" locked="0" layoutInCell="1" allowOverlap="1" wp14:anchorId="3DB9B239" wp14:editId="40D252B8">
                <wp:simplePos x="0" y="0"/>
                <wp:positionH relativeFrom="column">
                  <wp:posOffset>9525</wp:posOffset>
                </wp:positionH>
                <wp:positionV relativeFrom="paragraph">
                  <wp:posOffset>69215</wp:posOffset>
                </wp:positionV>
                <wp:extent cx="5819775" cy="3333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5819775" cy="333375"/>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9D6781" w:rsidRPr="009D6781" w:rsidRDefault="00F02CD8">
                            <w:pPr>
                              <w:rPr>
                                <w:b/>
                                <w:sz w:val="28"/>
                                <w:szCs w:val="28"/>
                              </w:rPr>
                            </w:pPr>
                            <w:r>
                              <w:rPr>
                                <w:b/>
                                <w:sz w:val="28"/>
                                <w:szCs w:val="28"/>
                              </w:rPr>
                              <w:t xml:space="preserve">Implement </w:t>
                            </w:r>
                            <w:r w:rsidR="009D6781" w:rsidRPr="009D6781">
                              <w:rPr>
                                <w:b/>
                                <w:sz w:val="28"/>
                                <w:szCs w:val="28"/>
                              </w:rPr>
                              <w:t>Court</w:t>
                            </w:r>
                            <w:r>
                              <w:rPr>
                                <w:b/>
                                <w:sz w:val="28"/>
                                <w:szCs w:val="28"/>
                              </w:rPr>
                              <w:t xml:space="preserve"> Facility</w:t>
                            </w:r>
                            <w:r w:rsidR="009D6781" w:rsidRPr="009D6781">
                              <w:rPr>
                                <w:b/>
                                <w:sz w:val="28"/>
                                <w:szCs w:val="28"/>
                              </w:rPr>
                              <w:t xml:space="preserve"> </w:t>
                            </w:r>
                            <w:r w:rsidR="00855AD4">
                              <w:rPr>
                                <w:b/>
                                <w:sz w:val="28"/>
                                <w:szCs w:val="28"/>
                              </w:rPr>
                              <w:t xml:space="preserve">Entry </w:t>
                            </w:r>
                            <w:r w:rsidR="009D6781" w:rsidRPr="009D6781">
                              <w:rPr>
                                <w:b/>
                                <w:sz w:val="28"/>
                                <w:szCs w:val="28"/>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9B239" id="_x0000_t202" coordsize="21600,21600" o:spt="202" path="m,l,21600r21600,l21600,xe">
                <v:stroke joinstyle="miter"/>
                <v:path gradientshapeok="t" o:connecttype="rect"/>
              </v:shapetype>
              <v:shape id="Text Box 1" o:spid="_x0000_s1026" type="#_x0000_t202" style="position:absolute;left:0;text-align:left;margin-left:.75pt;margin-top:5.45pt;width:45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FXlAIAALQFAAAOAAAAZHJzL2Uyb0RvYy54bWysVNtuGyEQfa/Uf0C8N2u7cS5W1pHrKFWl&#10;qImaVHnGLNioLFDA3nW/vgd27TiXl1T1w3pgzgwzZy4Xl22tyUb4oKwp6fBoQIkw3FbKLEv68+H6&#10;0xklITJTMW2NKOlWBHo5/fjhonETMbIrqyvhCZyYMGlcSVcxuklRBL4SNQtH1gkDpbS+ZhFHvywq&#10;zxp4r3UxGgxOisb6ynnLRQi4veqUdJr9Syl4vJUyiEh0SRFbzF+fv4v0LaYXbLL0zK0U78Ng/xBF&#10;zZTBo3tXVywysvbqlatacW+DlfGI27qwUioucg7IZjh4kc39ijmRcwE5we1pCv/PLf++ufNEVagd&#10;JYbVKNGDaCP5YlsyTOw0LkwAuneAxRbXCdnfB1ympFvp6/SPdAj04Hm75zY547gcnw3PT0/HlHDo&#10;PuMHGW6KJ2vnQ/wqbE2SUFKP2mVK2eYmxA66g6THgtWqulZa50PqFzHXnmwYKq1jjhHOn6G0IU1J&#10;R2djvP3ahV8u9g5OTgaD+bwP8MAHPGqTTEXurT6wxFHHRZbiVouE0eaHkOA2U/JGlIxzYfaRZnRC&#10;SeT0HsMe/xTVe4y7PGCRX7Ym7o1rZazvaHpObvVrR67s8KjiQd5JjO2i7XtkYastWsfbbvSC49cK&#10;9b1hId4xj1lDt2B/xFt8pLaoj+0lSlbW/3nrPuExAtBS0mB2Sxp+r5kXlOhvBsNxPjw+TsOeD8fj&#10;0xEO/lCzONSYdT23aBoMAKLLYsJHvROlt/Uj1swsvQoVMxxvlzTuxHnsNgrWFBezWQZhvB2LN+be&#10;8eQ60Zu696F9ZN71LR4xHN/tbsrZ5EWnd9hkaexsHa1UeQwSwR2rPfFYDXmQ+jWWds/hOaOelu30&#10;LwAAAP//AwBQSwMEFAAGAAgAAAAhANUdsUbaAAAABwEAAA8AAABkcnMvZG93bnJldi54bWxMj81O&#10;wzAQhO9IvIO1SNyo3VKsJsSpKiQOHFs4cHTizY+I15HttuHtWU5wWo1mNPtNtV/8JC4Y0xjIwHql&#10;QCC1wY3UG/h4f33YgUjZkrNTIDTwjQn29e1NZUsXrnTEyyn3gksoldbAkPNcSpnaAb1NqzAjsdeF&#10;6G1mGXvpor1yuZ/kRiktvR2JPwx2xpcB26/T2Rv4bDYUt/rNalr0QR1l1xWhM+b+bjk8g8i45L8w&#10;/OIzOtTM1IQzuSQm1k8c5KMKEGwX6x1Pawzoxy3IupL/+esfAAAA//8DAFBLAQItABQABgAIAAAA&#10;IQC2gziS/gAAAOEBAAATAAAAAAAAAAAAAAAAAAAAAABbQ29udGVudF9UeXBlc10ueG1sUEsBAi0A&#10;FAAGAAgAAAAhADj9If/WAAAAlAEAAAsAAAAAAAAAAAAAAAAALwEAAF9yZWxzLy5yZWxzUEsBAi0A&#10;FAAGAAgAAAAhAMEccVeUAgAAtAUAAA4AAAAAAAAAAAAAAAAALgIAAGRycy9lMm9Eb2MueG1sUEsB&#10;Ai0AFAAGAAgAAAAhANUdsUbaAAAABwEAAA8AAAAAAAAAAAAAAAAA7gQAAGRycy9kb3ducmV2Lnht&#10;bFBLBQYAAAAABAAEAPMAAAD1BQAAAAA=&#10;" fillcolor="white [3201]" strokecolor="#60c" strokeweight="2.25pt">
                <v:textbox>
                  <w:txbxContent>
                    <w:p w:rsidR="009D6781" w:rsidRPr="009D6781" w:rsidRDefault="00F02CD8">
                      <w:pPr>
                        <w:rPr>
                          <w:b/>
                          <w:sz w:val="28"/>
                          <w:szCs w:val="28"/>
                        </w:rPr>
                      </w:pPr>
                      <w:r>
                        <w:rPr>
                          <w:b/>
                          <w:sz w:val="28"/>
                          <w:szCs w:val="28"/>
                        </w:rPr>
                        <w:t xml:space="preserve">Implement </w:t>
                      </w:r>
                      <w:r w:rsidR="009D6781" w:rsidRPr="009D6781">
                        <w:rPr>
                          <w:b/>
                          <w:sz w:val="28"/>
                          <w:szCs w:val="28"/>
                        </w:rPr>
                        <w:t>Court</w:t>
                      </w:r>
                      <w:r>
                        <w:rPr>
                          <w:b/>
                          <w:sz w:val="28"/>
                          <w:szCs w:val="28"/>
                        </w:rPr>
                        <w:t xml:space="preserve"> Facility</w:t>
                      </w:r>
                      <w:r w:rsidR="009D6781" w:rsidRPr="009D6781">
                        <w:rPr>
                          <w:b/>
                          <w:sz w:val="28"/>
                          <w:szCs w:val="28"/>
                        </w:rPr>
                        <w:t xml:space="preserve"> </w:t>
                      </w:r>
                      <w:r w:rsidR="00855AD4">
                        <w:rPr>
                          <w:b/>
                          <w:sz w:val="28"/>
                          <w:szCs w:val="28"/>
                        </w:rPr>
                        <w:t xml:space="preserve">Entry </w:t>
                      </w:r>
                      <w:r w:rsidR="009D6781" w:rsidRPr="009D6781">
                        <w:rPr>
                          <w:b/>
                          <w:sz w:val="28"/>
                          <w:szCs w:val="28"/>
                        </w:rPr>
                        <w:t>Screening</w:t>
                      </w:r>
                    </w:p>
                  </w:txbxContent>
                </v:textbox>
              </v:shape>
            </w:pict>
          </mc:Fallback>
        </mc:AlternateContent>
      </w:r>
    </w:p>
    <w:p w:rsidR="00FB43C7" w:rsidRDefault="00851EBA" w:rsidP="00851EBA">
      <w:pPr>
        <w:ind w:left="360"/>
      </w:pPr>
      <w:r>
        <w:t xml:space="preserve"> </w:t>
      </w:r>
    </w:p>
    <w:p w:rsidR="00FB43C7" w:rsidRPr="009C24A7" w:rsidRDefault="00F001A0" w:rsidP="00551948">
      <w:pPr>
        <w:pStyle w:val="ListParagraph"/>
        <w:numPr>
          <w:ilvl w:val="0"/>
          <w:numId w:val="24"/>
        </w:numPr>
        <w:spacing w:line="360" w:lineRule="auto"/>
        <w:ind w:left="360"/>
        <w:rPr>
          <w:rFonts w:ascii="Arial" w:hAnsi="Arial" w:cs="Arial"/>
        </w:rPr>
      </w:pPr>
      <w:r>
        <w:rPr>
          <w:rFonts w:ascii="Arial" w:hAnsi="Arial" w:cs="Arial"/>
        </w:rPr>
        <w:t>Screen a</w:t>
      </w:r>
      <w:r w:rsidR="00FB43C7" w:rsidRPr="009C24A7">
        <w:rPr>
          <w:rFonts w:ascii="Arial" w:hAnsi="Arial" w:cs="Arial"/>
        </w:rPr>
        <w:t>ll court staff and visitor</w:t>
      </w:r>
      <w:r w:rsidR="00851EBA" w:rsidRPr="009C24A7">
        <w:rPr>
          <w:rFonts w:ascii="Arial" w:hAnsi="Arial" w:cs="Arial"/>
        </w:rPr>
        <w:t>s</w:t>
      </w:r>
      <w:r w:rsidR="00FB43C7" w:rsidRPr="009C24A7">
        <w:rPr>
          <w:rFonts w:ascii="Arial" w:hAnsi="Arial" w:cs="Arial"/>
        </w:rPr>
        <w:t xml:space="preserve"> when they enter the courthouse</w:t>
      </w:r>
      <w:r w:rsidR="005B2E9F" w:rsidRPr="009C24A7">
        <w:rPr>
          <w:rFonts w:ascii="Arial" w:hAnsi="Arial" w:cs="Arial"/>
        </w:rPr>
        <w:t>.</w:t>
      </w:r>
    </w:p>
    <w:p w:rsidR="00F001A0" w:rsidRDefault="00F001A0" w:rsidP="00551948">
      <w:pPr>
        <w:pStyle w:val="ListParagraph"/>
        <w:numPr>
          <w:ilvl w:val="0"/>
          <w:numId w:val="24"/>
        </w:numPr>
        <w:spacing w:line="360" w:lineRule="auto"/>
        <w:ind w:left="360"/>
        <w:rPr>
          <w:rFonts w:ascii="Arial" w:hAnsi="Arial" w:cs="Arial"/>
        </w:rPr>
      </w:pPr>
      <w:r>
        <w:rPr>
          <w:rFonts w:ascii="Arial" w:hAnsi="Arial" w:cs="Arial"/>
        </w:rPr>
        <w:t xml:space="preserve">Implement </w:t>
      </w:r>
      <w:r w:rsidR="00FB43C7" w:rsidRPr="009C24A7">
        <w:rPr>
          <w:rFonts w:ascii="Arial" w:hAnsi="Arial" w:cs="Arial"/>
        </w:rPr>
        <w:t>social distancing</w:t>
      </w:r>
      <w:r>
        <w:rPr>
          <w:rFonts w:ascii="Arial" w:hAnsi="Arial" w:cs="Arial"/>
        </w:rPr>
        <w:t xml:space="preserve"> measures</w:t>
      </w:r>
      <w:r w:rsidR="00FB43C7" w:rsidRPr="009C24A7">
        <w:rPr>
          <w:rFonts w:ascii="Arial" w:hAnsi="Arial" w:cs="Arial"/>
        </w:rPr>
        <w:t xml:space="preserve">, </w:t>
      </w:r>
      <w:r>
        <w:rPr>
          <w:rFonts w:ascii="Arial" w:hAnsi="Arial" w:cs="Arial"/>
        </w:rPr>
        <w:t xml:space="preserve">including </w:t>
      </w:r>
      <w:r w:rsidR="00FB43C7" w:rsidRPr="009C24A7">
        <w:rPr>
          <w:rFonts w:ascii="Arial" w:hAnsi="Arial" w:cs="Arial"/>
        </w:rPr>
        <w:t>barriers or wall</w:t>
      </w:r>
      <w:r w:rsidR="00FC1DEF">
        <w:rPr>
          <w:rFonts w:ascii="Arial" w:hAnsi="Arial" w:cs="Arial"/>
        </w:rPr>
        <w:t>s if needed.</w:t>
      </w:r>
    </w:p>
    <w:p w:rsidR="00FB43C7" w:rsidRPr="009C24A7" w:rsidRDefault="00F02CD8" w:rsidP="00551948">
      <w:pPr>
        <w:pStyle w:val="ListParagraph"/>
        <w:numPr>
          <w:ilvl w:val="0"/>
          <w:numId w:val="24"/>
        </w:numPr>
        <w:spacing w:line="360" w:lineRule="auto"/>
        <w:ind w:left="360"/>
        <w:rPr>
          <w:rFonts w:ascii="Arial" w:hAnsi="Arial" w:cs="Arial"/>
        </w:rPr>
      </w:pPr>
      <w:r>
        <w:rPr>
          <w:rFonts w:ascii="Arial" w:hAnsi="Arial" w:cs="Arial"/>
        </w:rPr>
        <w:t>Consult with public health resources on</w:t>
      </w:r>
      <w:r w:rsidR="00F71A60">
        <w:rPr>
          <w:rFonts w:ascii="Arial" w:hAnsi="Arial" w:cs="Arial"/>
        </w:rPr>
        <w:t xml:space="preserve"> </w:t>
      </w:r>
      <w:r w:rsidR="009C0DB1" w:rsidRPr="009C24A7">
        <w:rPr>
          <w:rFonts w:ascii="Arial" w:hAnsi="Arial" w:cs="Arial"/>
        </w:rPr>
        <w:t xml:space="preserve">the proper </w:t>
      </w:r>
      <w:r w:rsidR="00FB43C7" w:rsidRPr="009C24A7">
        <w:rPr>
          <w:rFonts w:ascii="Arial" w:hAnsi="Arial" w:cs="Arial"/>
        </w:rPr>
        <w:t xml:space="preserve">use of </w:t>
      </w:r>
      <w:r w:rsidR="009C0DB1" w:rsidRPr="009C24A7">
        <w:rPr>
          <w:rFonts w:ascii="Arial" w:hAnsi="Arial" w:cs="Arial"/>
        </w:rPr>
        <w:t xml:space="preserve">Personal Protective Equipment </w:t>
      </w:r>
    </w:p>
    <w:p w:rsidR="00FB43C7" w:rsidRPr="009C24A7" w:rsidRDefault="00FB43C7" w:rsidP="00551948">
      <w:pPr>
        <w:pStyle w:val="ListParagraph"/>
        <w:numPr>
          <w:ilvl w:val="0"/>
          <w:numId w:val="24"/>
        </w:numPr>
        <w:spacing w:line="360" w:lineRule="auto"/>
        <w:ind w:left="360"/>
        <w:rPr>
          <w:rFonts w:ascii="Arial" w:hAnsi="Arial" w:cs="Arial"/>
        </w:rPr>
      </w:pPr>
      <w:r w:rsidRPr="009C24A7">
        <w:rPr>
          <w:rFonts w:ascii="Arial" w:hAnsi="Arial" w:cs="Arial"/>
        </w:rPr>
        <w:t>Give screening information in languages employees</w:t>
      </w:r>
      <w:r w:rsidR="00F001A0" w:rsidRPr="009C24A7">
        <w:rPr>
          <w:rFonts w:ascii="Arial" w:hAnsi="Arial" w:cs="Arial"/>
        </w:rPr>
        <w:t xml:space="preserve"> and visitors</w:t>
      </w:r>
      <w:r w:rsidRPr="009C24A7">
        <w:rPr>
          <w:rFonts w:ascii="Arial" w:hAnsi="Arial" w:cs="Arial"/>
        </w:rPr>
        <w:t xml:space="preserve"> can understand.</w:t>
      </w:r>
    </w:p>
    <w:p w:rsidR="00FB43C7" w:rsidRPr="009C24A7" w:rsidRDefault="00F71A60" w:rsidP="00551948">
      <w:pPr>
        <w:pStyle w:val="ListParagraph"/>
        <w:numPr>
          <w:ilvl w:val="0"/>
          <w:numId w:val="24"/>
        </w:numPr>
        <w:spacing w:line="360" w:lineRule="auto"/>
        <w:ind w:left="360"/>
        <w:rPr>
          <w:rFonts w:ascii="Arial" w:hAnsi="Arial" w:cs="Arial"/>
        </w:rPr>
      </w:pPr>
      <w:r>
        <w:rPr>
          <w:rFonts w:ascii="Arial" w:hAnsi="Arial" w:cs="Arial"/>
        </w:rPr>
        <w:t>Create a</w:t>
      </w:r>
      <w:r w:rsidR="00FC1DEF">
        <w:rPr>
          <w:rFonts w:ascii="Arial" w:hAnsi="Arial" w:cs="Arial"/>
        </w:rPr>
        <w:t xml:space="preserve"> s</w:t>
      </w:r>
      <w:r w:rsidR="00FB43C7" w:rsidRPr="009C24A7">
        <w:rPr>
          <w:rFonts w:ascii="Arial" w:hAnsi="Arial" w:cs="Arial"/>
        </w:rPr>
        <w:t xml:space="preserve">creening </w:t>
      </w:r>
      <w:r w:rsidR="00FC1DEF">
        <w:rPr>
          <w:rFonts w:ascii="Arial" w:hAnsi="Arial" w:cs="Arial"/>
        </w:rPr>
        <w:t>flow t</w:t>
      </w:r>
      <w:r w:rsidR="00FB43C7" w:rsidRPr="009C24A7">
        <w:rPr>
          <w:rFonts w:ascii="Arial" w:hAnsi="Arial" w:cs="Arial"/>
        </w:rPr>
        <w:t>o prevent people from crowding when they enter the building.</w:t>
      </w:r>
    </w:p>
    <w:p w:rsidR="00DF2CA0" w:rsidRPr="00DF2CA0" w:rsidRDefault="00F71A60" w:rsidP="00551948">
      <w:pPr>
        <w:pStyle w:val="ListParagraph"/>
        <w:numPr>
          <w:ilvl w:val="0"/>
          <w:numId w:val="24"/>
        </w:numPr>
        <w:spacing w:line="360" w:lineRule="auto"/>
        <w:ind w:left="360"/>
        <w:rPr>
          <w:rFonts w:ascii="Arial" w:hAnsi="Arial" w:cs="Arial"/>
        </w:rPr>
      </w:pPr>
      <w:r w:rsidRPr="00DF2CA0">
        <w:rPr>
          <w:rFonts w:ascii="Arial" w:hAnsi="Arial" w:cs="Arial"/>
        </w:rPr>
        <w:t xml:space="preserve">Use </w:t>
      </w:r>
      <w:r w:rsidR="00DF2CA0" w:rsidRPr="00DF2CA0">
        <w:rPr>
          <w:rFonts w:ascii="Arial" w:hAnsi="Arial" w:cs="Arial"/>
        </w:rPr>
        <w:t>verbal or</w:t>
      </w:r>
      <w:r w:rsidRPr="00DF2CA0">
        <w:rPr>
          <w:rFonts w:ascii="Arial" w:hAnsi="Arial" w:cs="Arial"/>
        </w:rPr>
        <w:t xml:space="preserve"> </w:t>
      </w:r>
      <w:r w:rsidR="00E1645D" w:rsidRPr="00DF2CA0">
        <w:rPr>
          <w:rFonts w:ascii="Arial" w:hAnsi="Arial" w:cs="Arial"/>
        </w:rPr>
        <w:t>printout</w:t>
      </w:r>
      <w:r w:rsidR="00B5217F" w:rsidRPr="00DF2CA0">
        <w:rPr>
          <w:rFonts w:ascii="Arial" w:hAnsi="Arial" w:cs="Arial"/>
        </w:rPr>
        <w:t xml:space="preserve"> screening tool</w:t>
      </w:r>
      <w:r w:rsidR="00E1645D" w:rsidRPr="00DF2CA0">
        <w:rPr>
          <w:rFonts w:ascii="Arial" w:hAnsi="Arial" w:cs="Arial"/>
        </w:rPr>
        <w:t xml:space="preserve">s: </w:t>
      </w:r>
      <w:hyperlink r:id="rId8" w:history="1">
        <w:r w:rsidR="00DF2CA0" w:rsidRPr="00DF2CA0">
          <w:rPr>
            <w:rStyle w:val="Hyperlink"/>
            <w:rFonts w:ascii="Arial" w:hAnsi="Arial" w:cs="Arial"/>
          </w:rPr>
          <w:t>CDC Screening Questionnaire</w:t>
        </w:r>
      </w:hyperlink>
      <w:r w:rsidR="00E1645D" w:rsidRPr="00DF2CA0">
        <w:rPr>
          <w:rStyle w:val="Hyperlink"/>
          <w:rFonts w:ascii="Arial" w:hAnsi="Arial" w:cs="Arial"/>
        </w:rPr>
        <w:t xml:space="preserve">  </w:t>
      </w:r>
      <w:hyperlink r:id="rId9" w:history="1"/>
      <w:r w:rsidR="00E1645D" w:rsidRPr="00DF2CA0">
        <w:rPr>
          <w:rStyle w:val="Hyperlink"/>
        </w:rPr>
        <w:t xml:space="preserve"> </w:t>
      </w:r>
    </w:p>
    <w:p w:rsidR="00B5217F" w:rsidRPr="009C24A7" w:rsidRDefault="00B5217F" w:rsidP="00551948">
      <w:pPr>
        <w:pStyle w:val="ListParagraph"/>
        <w:numPr>
          <w:ilvl w:val="0"/>
          <w:numId w:val="24"/>
        </w:numPr>
        <w:spacing w:line="276" w:lineRule="auto"/>
        <w:ind w:left="360"/>
        <w:rPr>
          <w:rFonts w:ascii="Arial" w:hAnsi="Arial" w:cs="Arial"/>
        </w:rPr>
      </w:pPr>
      <w:r w:rsidRPr="009C24A7">
        <w:rPr>
          <w:rFonts w:ascii="Arial" w:hAnsi="Arial" w:cs="Arial"/>
        </w:rPr>
        <w:t xml:space="preserve">If a staff or visitor has one of the </w:t>
      </w:r>
      <w:r w:rsidR="00851EBA" w:rsidRPr="009C24A7">
        <w:rPr>
          <w:rFonts w:ascii="Arial" w:hAnsi="Arial" w:cs="Arial"/>
        </w:rPr>
        <w:t>symptoms</w:t>
      </w:r>
      <w:r w:rsidRPr="009C24A7">
        <w:rPr>
          <w:rFonts w:ascii="Arial" w:hAnsi="Arial" w:cs="Arial"/>
        </w:rPr>
        <w:t xml:space="preserve"> associated with COVID</w:t>
      </w:r>
      <w:r w:rsidR="00104651" w:rsidRPr="009C24A7">
        <w:rPr>
          <w:rFonts w:ascii="Arial" w:hAnsi="Arial" w:cs="Arial"/>
        </w:rPr>
        <w:t>-19</w:t>
      </w:r>
      <w:r w:rsidRPr="009C24A7">
        <w:rPr>
          <w:rFonts w:ascii="Arial" w:hAnsi="Arial" w:cs="Arial"/>
        </w:rPr>
        <w:t xml:space="preserve">, been in contact with someone known to have COVID-19 or </w:t>
      </w:r>
      <w:r w:rsidR="00104651" w:rsidRPr="009C24A7">
        <w:rPr>
          <w:rFonts w:ascii="Arial" w:hAnsi="Arial" w:cs="Arial"/>
        </w:rPr>
        <w:t>is experiencing</w:t>
      </w:r>
      <w:r w:rsidRPr="009C24A7">
        <w:rPr>
          <w:rFonts w:ascii="Arial" w:hAnsi="Arial" w:cs="Arial"/>
        </w:rPr>
        <w:t xml:space="preserve"> sy</w:t>
      </w:r>
      <w:r w:rsidR="00104651" w:rsidRPr="009C24A7">
        <w:rPr>
          <w:rFonts w:ascii="Arial" w:hAnsi="Arial" w:cs="Arial"/>
        </w:rPr>
        <w:t>mp</w:t>
      </w:r>
      <w:r w:rsidRPr="009C24A7">
        <w:rPr>
          <w:rFonts w:ascii="Arial" w:hAnsi="Arial" w:cs="Arial"/>
        </w:rPr>
        <w:t>t</w:t>
      </w:r>
      <w:r w:rsidR="00104651" w:rsidRPr="009C24A7">
        <w:rPr>
          <w:rFonts w:ascii="Arial" w:hAnsi="Arial" w:cs="Arial"/>
        </w:rPr>
        <w:t>o</w:t>
      </w:r>
      <w:r w:rsidRPr="009C24A7">
        <w:rPr>
          <w:rFonts w:ascii="Arial" w:hAnsi="Arial" w:cs="Arial"/>
        </w:rPr>
        <w:t xml:space="preserve">ms, tested positive for COVID -19 in the past 10 days, or within the past 14 days were told by a medical or public health professional to self-monitor, self -isolate, or self-quarantine because of concerns about </w:t>
      </w:r>
      <w:r w:rsidR="00104651" w:rsidRPr="009C24A7">
        <w:rPr>
          <w:rFonts w:ascii="Arial" w:hAnsi="Arial" w:cs="Arial"/>
        </w:rPr>
        <w:t xml:space="preserve">the </w:t>
      </w:r>
      <w:r w:rsidRPr="009C24A7">
        <w:rPr>
          <w:rFonts w:ascii="Arial" w:hAnsi="Arial" w:cs="Arial"/>
        </w:rPr>
        <w:t>COVID</w:t>
      </w:r>
      <w:r w:rsidR="00104651" w:rsidRPr="009C24A7">
        <w:rPr>
          <w:rFonts w:ascii="Arial" w:hAnsi="Arial" w:cs="Arial"/>
        </w:rPr>
        <w:t>-19</w:t>
      </w:r>
      <w:r w:rsidRPr="009C24A7">
        <w:rPr>
          <w:rFonts w:ascii="Arial" w:hAnsi="Arial" w:cs="Arial"/>
        </w:rPr>
        <w:t xml:space="preserve"> inf</w:t>
      </w:r>
      <w:r w:rsidR="005B2E9F" w:rsidRPr="009C24A7">
        <w:rPr>
          <w:rFonts w:ascii="Arial" w:hAnsi="Arial" w:cs="Arial"/>
        </w:rPr>
        <w:t>ection</w:t>
      </w:r>
      <w:r w:rsidR="00CB1C0D">
        <w:rPr>
          <w:rFonts w:ascii="Arial" w:hAnsi="Arial" w:cs="Arial"/>
        </w:rPr>
        <w:t>, the following questions could be asked to your local public health agency</w:t>
      </w:r>
      <w:r w:rsidRPr="009C24A7">
        <w:rPr>
          <w:rFonts w:ascii="Arial" w:hAnsi="Arial" w:cs="Arial"/>
        </w:rPr>
        <w:t>:</w:t>
      </w:r>
    </w:p>
    <w:p w:rsidR="00B5217F" w:rsidRPr="009C24A7" w:rsidRDefault="00A53365" w:rsidP="00551948">
      <w:pPr>
        <w:pStyle w:val="ListParagraph"/>
        <w:numPr>
          <w:ilvl w:val="0"/>
          <w:numId w:val="4"/>
        </w:numPr>
        <w:spacing w:line="360" w:lineRule="auto"/>
        <w:ind w:left="1080"/>
        <w:rPr>
          <w:rFonts w:ascii="Arial" w:hAnsi="Arial" w:cs="Arial"/>
        </w:rPr>
      </w:pPr>
      <w:r>
        <w:rPr>
          <w:rFonts w:ascii="Arial" w:hAnsi="Arial" w:cs="Arial"/>
        </w:rPr>
        <w:t>Should</w:t>
      </w:r>
      <w:r w:rsidR="00D37CCF" w:rsidRPr="009C24A7">
        <w:rPr>
          <w:rFonts w:ascii="Arial" w:hAnsi="Arial" w:cs="Arial"/>
        </w:rPr>
        <w:t xml:space="preserve"> </w:t>
      </w:r>
      <w:r w:rsidR="00CB1C0D">
        <w:rPr>
          <w:rFonts w:ascii="Arial" w:hAnsi="Arial" w:cs="Arial"/>
        </w:rPr>
        <w:t xml:space="preserve">we prevent </w:t>
      </w:r>
      <w:r>
        <w:rPr>
          <w:rFonts w:ascii="Arial" w:hAnsi="Arial" w:cs="Arial"/>
        </w:rPr>
        <w:t xml:space="preserve">potentially exposed </w:t>
      </w:r>
      <w:r w:rsidR="00DF2CA0">
        <w:rPr>
          <w:rFonts w:ascii="Arial" w:hAnsi="Arial" w:cs="Arial"/>
        </w:rPr>
        <w:t>person</w:t>
      </w:r>
      <w:r w:rsidR="00CB1C0D">
        <w:rPr>
          <w:rFonts w:ascii="Arial" w:hAnsi="Arial" w:cs="Arial"/>
        </w:rPr>
        <w:t>s from</w:t>
      </w:r>
      <w:r w:rsidR="00B5217F" w:rsidRPr="009C24A7">
        <w:rPr>
          <w:rFonts w:ascii="Arial" w:hAnsi="Arial" w:cs="Arial"/>
        </w:rPr>
        <w:t xml:space="preserve"> enter</w:t>
      </w:r>
      <w:r w:rsidR="00CB1C0D">
        <w:rPr>
          <w:rFonts w:ascii="Arial" w:hAnsi="Arial" w:cs="Arial"/>
        </w:rPr>
        <w:t>ing</w:t>
      </w:r>
      <w:r w:rsidR="00B5217F" w:rsidRPr="009C24A7">
        <w:rPr>
          <w:rFonts w:ascii="Arial" w:hAnsi="Arial" w:cs="Arial"/>
        </w:rPr>
        <w:t xml:space="preserve"> the </w:t>
      </w:r>
      <w:r w:rsidR="00CB1C0D" w:rsidRPr="009C24A7">
        <w:rPr>
          <w:rFonts w:ascii="Arial" w:hAnsi="Arial" w:cs="Arial"/>
        </w:rPr>
        <w:t>courthouse</w:t>
      </w:r>
      <w:r w:rsidR="00CB1C0D">
        <w:rPr>
          <w:rFonts w:ascii="Arial" w:hAnsi="Arial" w:cs="Arial"/>
        </w:rPr>
        <w:t>?</w:t>
      </w:r>
    </w:p>
    <w:p w:rsidR="00B5217F" w:rsidRDefault="00CB1C0D" w:rsidP="00551948">
      <w:pPr>
        <w:pStyle w:val="ListParagraph"/>
        <w:numPr>
          <w:ilvl w:val="0"/>
          <w:numId w:val="4"/>
        </w:numPr>
        <w:spacing w:line="276" w:lineRule="auto"/>
        <w:ind w:left="1080"/>
        <w:rPr>
          <w:rFonts w:ascii="Arial" w:hAnsi="Arial" w:cs="Arial"/>
        </w:rPr>
      </w:pPr>
      <w:r>
        <w:rPr>
          <w:rFonts w:ascii="Arial" w:hAnsi="Arial" w:cs="Arial"/>
        </w:rPr>
        <w:t xml:space="preserve">How do we </w:t>
      </w:r>
      <w:r w:rsidR="00B5217F" w:rsidRPr="009C24A7">
        <w:rPr>
          <w:rFonts w:ascii="Arial" w:hAnsi="Arial" w:cs="Arial"/>
        </w:rPr>
        <w:t xml:space="preserve">separate </w:t>
      </w:r>
      <w:r w:rsidR="00A53365">
        <w:rPr>
          <w:rFonts w:ascii="Arial" w:hAnsi="Arial" w:cs="Arial"/>
        </w:rPr>
        <w:t>potentially exposed or infected persons</w:t>
      </w:r>
      <w:r w:rsidR="00B5217F" w:rsidRPr="009C24A7">
        <w:rPr>
          <w:rFonts w:ascii="Arial" w:hAnsi="Arial" w:cs="Arial"/>
        </w:rPr>
        <w:t xml:space="preserve"> from other people and assure they can get a ride home or to a medical facility if needed</w:t>
      </w:r>
      <w:r>
        <w:rPr>
          <w:rFonts w:ascii="Arial" w:hAnsi="Arial" w:cs="Arial"/>
        </w:rPr>
        <w:t>?</w:t>
      </w:r>
    </w:p>
    <w:p w:rsidR="00FB43C7" w:rsidRPr="009C24A7" w:rsidRDefault="00CB1C0D" w:rsidP="00551948">
      <w:pPr>
        <w:pStyle w:val="ListParagraph"/>
        <w:numPr>
          <w:ilvl w:val="0"/>
          <w:numId w:val="4"/>
        </w:numPr>
        <w:spacing w:line="276" w:lineRule="auto"/>
        <w:ind w:left="1080"/>
        <w:rPr>
          <w:rFonts w:ascii="Arial" w:hAnsi="Arial" w:cs="Arial"/>
        </w:rPr>
      </w:pPr>
      <w:r>
        <w:rPr>
          <w:rFonts w:ascii="Arial" w:hAnsi="Arial" w:cs="Arial"/>
        </w:rPr>
        <w:t>Besides i</w:t>
      </w:r>
      <w:r w:rsidRPr="009C24A7">
        <w:rPr>
          <w:rFonts w:ascii="Arial" w:hAnsi="Arial" w:cs="Arial"/>
        </w:rPr>
        <w:t>nstruct</w:t>
      </w:r>
      <w:r>
        <w:rPr>
          <w:rFonts w:ascii="Arial" w:hAnsi="Arial" w:cs="Arial"/>
        </w:rPr>
        <w:t>ing</w:t>
      </w:r>
      <w:r w:rsidR="00B5217F" w:rsidRPr="009C24A7">
        <w:rPr>
          <w:rFonts w:ascii="Arial" w:hAnsi="Arial" w:cs="Arial"/>
        </w:rPr>
        <w:t xml:space="preserve"> staff who were potentially exposed to call their healthcare provider for further instruction</w:t>
      </w:r>
      <w:r>
        <w:rPr>
          <w:rFonts w:ascii="Arial" w:hAnsi="Arial" w:cs="Arial"/>
        </w:rPr>
        <w:t>, are there other steps to take?</w:t>
      </w:r>
      <w:r w:rsidR="00B5217F" w:rsidRPr="009C24A7">
        <w:rPr>
          <w:rFonts w:ascii="Arial" w:hAnsi="Arial" w:cs="Arial"/>
        </w:rPr>
        <w:t xml:space="preserve">  </w:t>
      </w:r>
    </w:p>
    <w:p w:rsidR="00B5217F" w:rsidRPr="009C24A7" w:rsidRDefault="00CB1C0D" w:rsidP="00551948">
      <w:pPr>
        <w:pStyle w:val="ListParagraph"/>
        <w:numPr>
          <w:ilvl w:val="0"/>
          <w:numId w:val="4"/>
        </w:numPr>
        <w:spacing w:line="276" w:lineRule="auto"/>
        <w:ind w:left="1080"/>
        <w:rPr>
          <w:rFonts w:ascii="Arial" w:hAnsi="Arial" w:cs="Arial"/>
        </w:rPr>
      </w:pPr>
      <w:r>
        <w:rPr>
          <w:rFonts w:ascii="Arial" w:hAnsi="Arial" w:cs="Arial"/>
        </w:rPr>
        <w:t>Is it r</w:t>
      </w:r>
      <w:r w:rsidR="00B5217F" w:rsidRPr="009C24A7">
        <w:rPr>
          <w:rFonts w:ascii="Arial" w:hAnsi="Arial" w:cs="Arial"/>
        </w:rPr>
        <w:t>ecommend</w:t>
      </w:r>
      <w:r>
        <w:rPr>
          <w:rFonts w:ascii="Arial" w:hAnsi="Arial" w:cs="Arial"/>
        </w:rPr>
        <w:t>ed</w:t>
      </w:r>
      <w:r w:rsidR="00B5217F" w:rsidRPr="009C24A7">
        <w:rPr>
          <w:rFonts w:ascii="Arial" w:hAnsi="Arial" w:cs="Arial"/>
        </w:rPr>
        <w:t xml:space="preserve"> staff get tested for COVID</w:t>
      </w:r>
      <w:r w:rsidR="00DF2CA0">
        <w:rPr>
          <w:rFonts w:ascii="Arial" w:hAnsi="Arial" w:cs="Arial"/>
        </w:rPr>
        <w:t>-</w:t>
      </w:r>
      <w:r w:rsidR="00B5217F" w:rsidRPr="009C24A7">
        <w:rPr>
          <w:rFonts w:ascii="Arial" w:hAnsi="Arial" w:cs="Arial"/>
        </w:rPr>
        <w:t>19 no la</w:t>
      </w:r>
      <w:r>
        <w:rPr>
          <w:rFonts w:ascii="Arial" w:hAnsi="Arial" w:cs="Arial"/>
        </w:rPr>
        <w:t xml:space="preserve">ter than 48 hours after exposure? </w:t>
      </w:r>
    </w:p>
    <w:p w:rsidR="00B5217F" w:rsidRPr="009C24A7" w:rsidRDefault="00A53365" w:rsidP="00A53365">
      <w:pPr>
        <w:pStyle w:val="ListParagraph"/>
        <w:numPr>
          <w:ilvl w:val="0"/>
          <w:numId w:val="4"/>
        </w:numPr>
        <w:spacing w:line="276" w:lineRule="auto"/>
        <w:ind w:left="1080"/>
        <w:rPr>
          <w:rFonts w:ascii="Arial" w:hAnsi="Arial" w:cs="Arial"/>
        </w:rPr>
      </w:pPr>
      <w:r>
        <w:rPr>
          <w:rFonts w:ascii="Arial" w:hAnsi="Arial" w:cs="Arial"/>
        </w:rPr>
        <w:t>Should staff q</w:t>
      </w:r>
      <w:r w:rsidR="00B5217F" w:rsidRPr="009C24A7">
        <w:rPr>
          <w:rFonts w:ascii="Arial" w:hAnsi="Arial" w:cs="Arial"/>
        </w:rPr>
        <w:t xml:space="preserve">uarantine at home </w:t>
      </w:r>
      <w:r w:rsidR="00104651" w:rsidRPr="009C24A7">
        <w:rPr>
          <w:rFonts w:ascii="Arial" w:hAnsi="Arial" w:cs="Arial"/>
        </w:rPr>
        <w:t>(</w:t>
      </w:r>
      <w:r w:rsidR="00B5217F" w:rsidRPr="009C24A7">
        <w:rPr>
          <w:rFonts w:ascii="Arial" w:hAnsi="Arial" w:cs="Arial"/>
        </w:rPr>
        <w:t>or</w:t>
      </w:r>
      <w:r w:rsidR="00104651" w:rsidRPr="009C24A7">
        <w:rPr>
          <w:rFonts w:ascii="Arial" w:hAnsi="Arial" w:cs="Arial"/>
        </w:rPr>
        <w:t xml:space="preserve"> at an</w:t>
      </w:r>
      <w:r w:rsidR="00B5217F" w:rsidRPr="009C24A7">
        <w:rPr>
          <w:rFonts w:ascii="Arial" w:hAnsi="Arial" w:cs="Arial"/>
        </w:rPr>
        <w:t>other</w:t>
      </w:r>
      <w:r w:rsidR="00457391" w:rsidRPr="009C24A7">
        <w:rPr>
          <w:rFonts w:ascii="Arial" w:hAnsi="Arial" w:cs="Arial"/>
        </w:rPr>
        <w:t xml:space="preserve"> </w:t>
      </w:r>
      <w:r w:rsidR="00104651" w:rsidRPr="009C24A7">
        <w:rPr>
          <w:rFonts w:ascii="Arial" w:hAnsi="Arial" w:cs="Arial"/>
        </w:rPr>
        <w:t>location)</w:t>
      </w:r>
      <w:r w:rsidR="00B5217F" w:rsidRPr="009C24A7">
        <w:rPr>
          <w:rFonts w:ascii="Arial" w:hAnsi="Arial" w:cs="Arial"/>
        </w:rPr>
        <w:t xml:space="preserve"> </w:t>
      </w:r>
      <w:r w:rsidR="00DF2CA0">
        <w:rPr>
          <w:rFonts w:ascii="Arial" w:hAnsi="Arial" w:cs="Arial"/>
        </w:rPr>
        <w:t>for 14</w:t>
      </w:r>
      <w:r w:rsidR="00B5217F" w:rsidRPr="009C24A7">
        <w:rPr>
          <w:rFonts w:ascii="Arial" w:hAnsi="Arial" w:cs="Arial"/>
        </w:rPr>
        <w:t xml:space="preserve"> days after last exposure</w:t>
      </w:r>
      <w:r>
        <w:rPr>
          <w:rFonts w:ascii="Arial" w:hAnsi="Arial" w:cs="Arial"/>
        </w:rPr>
        <w:t>?</w:t>
      </w:r>
    </w:p>
    <w:p w:rsidR="009863B5" w:rsidRDefault="009863B5" w:rsidP="009863B5">
      <w:pPr>
        <w:pStyle w:val="ListParagraph"/>
        <w:spacing w:line="360" w:lineRule="auto"/>
        <w:rPr>
          <w:rFonts w:ascii="Arial" w:hAnsi="Arial" w:cs="Arial"/>
        </w:rPr>
      </w:pPr>
    </w:p>
    <w:p w:rsidR="00594096" w:rsidRDefault="00594096" w:rsidP="009863B5">
      <w:pPr>
        <w:pStyle w:val="ListParagraph"/>
        <w:spacing w:line="360" w:lineRule="auto"/>
        <w:rPr>
          <w:rFonts w:ascii="Arial" w:hAnsi="Arial" w:cs="Arial"/>
        </w:rPr>
      </w:pPr>
    </w:p>
    <w:p w:rsidR="00594096" w:rsidRDefault="00594096" w:rsidP="009863B5">
      <w:pPr>
        <w:pStyle w:val="ListParagraph"/>
        <w:spacing w:line="360" w:lineRule="auto"/>
        <w:rPr>
          <w:rFonts w:ascii="Arial" w:hAnsi="Arial" w:cs="Arial"/>
        </w:rPr>
      </w:pPr>
    </w:p>
    <w:p w:rsidR="00594096" w:rsidRDefault="00594096" w:rsidP="009863B5">
      <w:pPr>
        <w:pStyle w:val="ListParagraph"/>
        <w:spacing w:line="360" w:lineRule="auto"/>
        <w:rPr>
          <w:rFonts w:ascii="Arial" w:hAnsi="Arial" w:cs="Arial"/>
        </w:rPr>
      </w:pPr>
    </w:p>
    <w:p w:rsidR="00594096" w:rsidRDefault="00594096" w:rsidP="009863B5">
      <w:pPr>
        <w:pStyle w:val="ListParagraph"/>
        <w:spacing w:line="360" w:lineRule="auto"/>
        <w:rPr>
          <w:rFonts w:ascii="Arial" w:hAnsi="Arial" w:cs="Arial"/>
        </w:rPr>
      </w:pPr>
    </w:p>
    <w:p w:rsidR="009863B5" w:rsidRDefault="009863B5" w:rsidP="009863B5">
      <w:pPr>
        <w:pStyle w:val="ListParagraph"/>
        <w:spacing w:line="36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633FAE43" wp14:editId="4591CD97">
                <wp:simplePos x="0" y="0"/>
                <wp:positionH relativeFrom="margin">
                  <wp:align>left</wp:align>
                </wp:positionH>
                <wp:positionV relativeFrom="paragraph">
                  <wp:posOffset>27940</wp:posOffset>
                </wp:positionV>
                <wp:extent cx="5810250" cy="3238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5810250" cy="32385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9863B5" w:rsidRPr="00551948" w:rsidRDefault="009863B5" w:rsidP="009863B5">
                            <w:pPr>
                              <w:pStyle w:val="ListParagraph"/>
                              <w:spacing w:line="360" w:lineRule="auto"/>
                              <w:ind w:left="0"/>
                              <w:rPr>
                                <w:b/>
                                <w:sz w:val="28"/>
                                <w:szCs w:val="28"/>
                              </w:rPr>
                            </w:pPr>
                            <w:r w:rsidRPr="00551948">
                              <w:rPr>
                                <w:b/>
                                <w:sz w:val="28"/>
                                <w:szCs w:val="28"/>
                              </w:rPr>
                              <w:t xml:space="preserve">Develop an Infectious Disease Preparedness and Response </w:t>
                            </w:r>
                            <w:r w:rsidR="00354177" w:rsidRPr="00551948">
                              <w:rPr>
                                <w:b/>
                                <w:sz w:val="28"/>
                                <w:szCs w:val="28"/>
                              </w:rPr>
                              <w:t>Plan</w:t>
                            </w:r>
                            <w:r w:rsidRPr="00551948">
                              <w:rPr>
                                <w:b/>
                                <w:sz w:val="28"/>
                                <w:szCs w:val="28"/>
                              </w:rPr>
                              <w:t xml:space="preserve"> </w:t>
                            </w:r>
                          </w:p>
                          <w:p w:rsidR="009863B5" w:rsidRDefault="00986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AE43" id="Text Box 2" o:spid="_x0000_s1027" type="#_x0000_t202" style="position:absolute;left:0;text-align:left;margin-left:0;margin-top:2.2pt;width:45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SUmQIAALsFAAAOAAAAZHJzL2Uyb0RvYy54bWysVN9P2zAQfp+0/8Hy+0gaKHQVKeqKmCYh&#10;QIOJZ9exW2uOz7PdJt1fv7OThpbxwrSX5Oz77nz33Y/Lq7bWZCucV2BKOjrJKRGGQ6XMqqQ/nm4+&#10;TSjxgZmKaTCipDvh6dXs44fLxk5FAWvQlXAEnRg/bWxJ1yHYaZZ5vhY18ydghUGlBFezgEe3yirH&#10;GvRe66zI8/OsAVdZB1x4j7fXnZLOkn8pBQ/3UnoRiC4pxhbS16XvMn6z2SWbrhyza8X7MNg/RFEz&#10;ZfDRwdU1C4xsnPrLVa24Aw8ynHCoM5BScZFywGxG+atsHtfMipQLkuPtQJP/f2753fbBEVWVtKDE&#10;sBpL9CTaQL5AS4rITmP9FEGPFmGhxWus8v7e42VMupWujn9Mh6Aeed4N3EZnHC/Hk1FejFHFUXda&#10;nE5QRvfZi7V1PnwVUJMolNRh7RKlbHvrQwfdQ+JjHrSqbpTW6RD7RSy0I1uGldYhxYjOj1DakAYT&#10;nYwvxsnzkdK71XJwcH6e54tFH+ABDD1qEx8Uqbf6wCJHHRdJCjstIkab70Iit4mSN6JknAszRJrQ&#10;ESUxp/cY9viXqN5j3OWBFullMGEwrpUB19F0TG71c0+u7PBYxYO8oxjaZZuaamiVJVQ77CAH3QR6&#10;y28UlvmW+fDAHI4cdgaukXCPH6kBywS9RMka3O+37iMeJwG1lDQ4wiX1vzbMCUr0N4Mz8nl0dhZn&#10;Ph3OxhcFHtyhZnmoMZt6Adg7I1xYlicx4oPei9JB/YzbZh5fRRUzHN8uadiLi9AtFtxWXMznCYRT&#10;blm4NY+WR9eR5djET+0zc7bv9IAzcgf7YWfTVw3fYaOlgfkmgFRpGiLPHas9/7gh0jz12yyuoMNz&#10;Qr3s3NkfAAAA//8DAFBLAwQUAAYACAAAACEAVDTQqtkAAAAFAQAADwAAAGRycy9kb3ducmV2Lnht&#10;bEyPO0/DQBCEeyT+w2mR6Mg5kW0R43UUIVFQ5lGkXPvWD+Hbs3yXxPx7jgrK0Yxmvil3ix3VjWc/&#10;OEFYrxJQLI0zg3QI59PHyysoH0gMjU4Y4Zs97KrHh5IK4+5y4NsxdCqWiC8IoQ9hKrT2Tc+W/MpN&#10;LNFr3WwpRDl32sx0j+V21JskybWlQeJCTxO/99x8Ha8W4VJvZE7zT8plyffJQbft1rWIz0/L/g1U&#10;4CX8heEXP6JDFZlqdxXj1YgQjwSENAUVze06i7pGyLIUdFXq//TVDwAAAP//AwBQSwECLQAUAAYA&#10;CAAAACEAtoM4kv4AAADhAQAAEwAAAAAAAAAAAAAAAAAAAAAAW0NvbnRlbnRfVHlwZXNdLnhtbFBL&#10;AQItABQABgAIAAAAIQA4/SH/1gAAAJQBAAALAAAAAAAAAAAAAAAAAC8BAABfcmVscy8ucmVsc1BL&#10;AQItABQABgAIAAAAIQAs7hSUmQIAALsFAAAOAAAAAAAAAAAAAAAAAC4CAABkcnMvZTJvRG9jLnht&#10;bFBLAQItABQABgAIAAAAIQBUNNCq2QAAAAUBAAAPAAAAAAAAAAAAAAAAAPMEAABkcnMvZG93bnJl&#10;di54bWxQSwUGAAAAAAQABADzAAAA+QUAAAAA&#10;" fillcolor="white [3201]" strokecolor="#60c" strokeweight="2.25pt">
                <v:textbox>
                  <w:txbxContent>
                    <w:p w:rsidR="009863B5" w:rsidRPr="00551948" w:rsidRDefault="009863B5" w:rsidP="009863B5">
                      <w:pPr>
                        <w:pStyle w:val="ListParagraph"/>
                        <w:spacing w:line="360" w:lineRule="auto"/>
                        <w:ind w:left="0"/>
                        <w:rPr>
                          <w:b/>
                          <w:sz w:val="28"/>
                          <w:szCs w:val="28"/>
                        </w:rPr>
                      </w:pPr>
                      <w:r w:rsidRPr="00551948">
                        <w:rPr>
                          <w:b/>
                          <w:sz w:val="28"/>
                          <w:szCs w:val="28"/>
                        </w:rPr>
                        <w:t xml:space="preserve">Develop an Infectious Disease Preparedness and Response </w:t>
                      </w:r>
                      <w:r w:rsidR="00354177" w:rsidRPr="00551948">
                        <w:rPr>
                          <w:b/>
                          <w:sz w:val="28"/>
                          <w:szCs w:val="28"/>
                        </w:rPr>
                        <w:t>Plan</w:t>
                      </w:r>
                      <w:r w:rsidRPr="00551948">
                        <w:rPr>
                          <w:b/>
                          <w:sz w:val="28"/>
                          <w:szCs w:val="28"/>
                        </w:rPr>
                        <w:t xml:space="preserve"> </w:t>
                      </w:r>
                    </w:p>
                    <w:p w:rsidR="009863B5" w:rsidRDefault="009863B5"/>
                  </w:txbxContent>
                </v:textbox>
                <w10:wrap anchorx="margin"/>
              </v:shape>
            </w:pict>
          </mc:Fallback>
        </mc:AlternateContent>
      </w:r>
    </w:p>
    <w:p w:rsidR="00354177" w:rsidRDefault="00354177" w:rsidP="00354177">
      <w:pPr>
        <w:pStyle w:val="ListParagraph"/>
        <w:spacing w:line="240" w:lineRule="auto"/>
        <w:ind w:left="1440"/>
        <w:rPr>
          <w:rFonts w:ascii="Arial" w:hAnsi="Arial" w:cs="Arial"/>
        </w:rPr>
      </w:pPr>
    </w:p>
    <w:p w:rsidR="00BA616D" w:rsidRPr="00F001A0" w:rsidRDefault="00882FAB" w:rsidP="00DF2CA0">
      <w:pPr>
        <w:pStyle w:val="ListParagraph"/>
        <w:spacing w:line="240" w:lineRule="auto"/>
        <w:ind w:left="0"/>
        <w:rPr>
          <w:rFonts w:ascii="Arial" w:hAnsi="Arial" w:cs="Arial"/>
        </w:rPr>
      </w:pPr>
      <w:r w:rsidRPr="009C24A7">
        <w:rPr>
          <w:rFonts w:ascii="Arial" w:hAnsi="Arial" w:cs="Arial"/>
        </w:rPr>
        <w:t xml:space="preserve">Occupational Safety and Health Administration (OSHA) gives guidance on how to create a plan and what needs to be considered in creating and maintaining </w:t>
      </w:r>
      <w:r w:rsidR="00DF2CA0">
        <w:rPr>
          <w:rFonts w:ascii="Arial" w:hAnsi="Arial" w:cs="Arial"/>
        </w:rPr>
        <w:t>a</w:t>
      </w:r>
      <w:r w:rsidRPr="009C24A7">
        <w:rPr>
          <w:rFonts w:ascii="Arial" w:hAnsi="Arial" w:cs="Arial"/>
        </w:rPr>
        <w:t xml:space="preserve"> plan. </w:t>
      </w:r>
      <w:hyperlink r:id="rId10" w:history="1">
        <w:r w:rsidR="00DF2CA0">
          <w:rPr>
            <w:rStyle w:val="Hyperlink"/>
            <w:rFonts w:ascii="Arial" w:hAnsi="Arial" w:cs="Arial"/>
          </w:rPr>
          <w:t>Guidance on Preparing Workplaces for COVID-19</w:t>
        </w:r>
      </w:hyperlink>
      <w:r w:rsidRPr="00F001A0">
        <w:rPr>
          <w:rFonts w:ascii="Arial" w:hAnsi="Arial" w:cs="Arial"/>
        </w:rPr>
        <w:t>.</w:t>
      </w:r>
    </w:p>
    <w:p w:rsidR="00457391" w:rsidRPr="00F001A0" w:rsidRDefault="00457391" w:rsidP="00DF2CA0">
      <w:pPr>
        <w:pStyle w:val="ListParagraph"/>
        <w:spacing w:line="240" w:lineRule="auto"/>
        <w:ind w:left="1080"/>
        <w:rPr>
          <w:rFonts w:ascii="Arial" w:hAnsi="Arial" w:cs="Arial"/>
        </w:rPr>
      </w:pPr>
    </w:p>
    <w:p w:rsidR="00882FAB" w:rsidRPr="009863B5" w:rsidRDefault="00882FAB" w:rsidP="00BA616D">
      <w:pPr>
        <w:pStyle w:val="ListParagraph"/>
        <w:numPr>
          <w:ilvl w:val="0"/>
          <w:numId w:val="3"/>
        </w:numPr>
        <w:spacing w:line="360" w:lineRule="auto"/>
        <w:rPr>
          <w:rFonts w:ascii="Arial" w:hAnsi="Arial" w:cs="Arial"/>
          <w:b/>
        </w:rPr>
      </w:pPr>
      <w:r w:rsidRPr="009863B5">
        <w:rPr>
          <w:rFonts w:ascii="Arial" w:hAnsi="Arial" w:cs="Arial"/>
          <w:b/>
        </w:rPr>
        <w:t xml:space="preserve">The plan should consider the following </w:t>
      </w:r>
      <w:r w:rsidR="003F55DF" w:rsidRPr="009863B5">
        <w:rPr>
          <w:rFonts w:ascii="Arial" w:hAnsi="Arial" w:cs="Arial"/>
          <w:b/>
        </w:rPr>
        <w:t>steps</w:t>
      </w:r>
      <w:r w:rsidRPr="009863B5">
        <w:rPr>
          <w:rFonts w:ascii="Arial" w:hAnsi="Arial" w:cs="Arial"/>
          <w:b/>
        </w:rPr>
        <w:t xml:space="preserve"> and/or actions:</w:t>
      </w:r>
    </w:p>
    <w:p w:rsidR="00882FAB" w:rsidRPr="00F001A0" w:rsidRDefault="00882FAB" w:rsidP="00BA616D">
      <w:pPr>
        <w:pStyle w:val="ListParagraph"/>
        <w:numPr>
          <w:ilvl w:val="0"/>
          <w:numId w:val="6"/>
        </w:numPr>
        <w:spacing w:line="360" w:lineRule="auto"/>
        <w:ind w:left="1080"/>
        <w:rPr>
          <w:rFonts w:ascii="Arial" w:hAnsi="Arial" w:cs="Arial"/>
        </w:rPr>
      </w:pPr>
      <w:r w:rsidRPr="00F001A0">
        <w:rPr>
          <w:rFonts w:ascii="Arial" w:hAnsi="Arial" w:cs="Arial"/>
        </w:rPr>
        <w:t>Implementation of telecommuting in all aspects of the court’s work.</w:t>
      </w:r>
    </w:p>
    <w:p w:rsidR="00882FAB" w:rsidRPr="00F001A0" w:rsidRDefault="00140D0E" w:rsidP="00457391">
      <w:pPr>
        <w:pStyle w:val="ListParagraph"/>
        <w:numPr>
          <w:ilvl w:val="0"/>
          <w:numId w:val="6"/>
        </w:numPr>
        <w:spacing w:line="240" w:lineRule="auto"/>
        <w:ind w:left="1080"/>
        <w:rPr>
          <w:rFonts w:ascii="Arial" w:hAnsi="Arial" w:cs="Arial"/>
        </w:rPr>
      </w:pPr>
      <w:r w:rsidRPr="00F001A0">
        <w:rPr>
          <w:rFonts w:ascii="Arial" w:hAnsi="Arial" w:cs="Arial"/>
        </w:rPr>
        <w:t>Schedule</w:t>
      </w:r>
      <w:r w:rsidR="00BA616D" w:rsidRPr="00F001A0">
        <w:rPr>
          <w:rFonts w:ascii="Arial" w:hAnsi="Arial" w:cs="Arial"/>
        </w:rPr>
        <w:t xml:space="preserve"> </w:t>
      </w:r>
      <w:r w:rsidRPr="00F001A0">
        <w:rPr>
          <w:rFonts w:ascii="Arial" w:hAnsi="Arial" w:cs="Arial"/>
        </w:rPr>
        <w:t>changes to reduce interactions between staff and the public</w:t>
      </w:r>
      <w:r w:rsidR="00457391" w:rsidRPr="00F001A0">
        <w:rPr>
          <w:rFonts w:ascii="Arial" w:hAnsi="Arial" w:cs="Arial"/>
        </w:rPr>
        <w:t xml:space="preserve"> </w:t>
      </w:r>
      <w:r w:rsidR="00E33A1D" w:rsidRPr="00F001A0">
        <w:rPr>
          <w:rFonts w:ascii="Arial" w:hAnsi="Arial" w:cs="Arial"/>
        </w:rPr>
        <w:t>(</w:t>
      </w:r>
      <w:r w:rsidR="003F55DF" w:rsidRPr="00F001A0">
        <w:rPr>
          <w:rFonts w:ascii="Arial" w:hAnsi="Arial" w:cs="Arial"/>
        </w:rPr>
        <w:t>e.g.</w:t>
      </w:r>
      <w:r w:rsidRPr="00F001A0">
        <w:rPr>
          <w:rFonts w:ascii="Arial" w:hAnsi="Arial" w:cs="Arial"/>
        </w:rPr>
        <w:t xml:space="preserve">, </w:t>
      </w:r>
      <w:r w:rsidR="00E33A1D" w:rsidRPr="00F001A0">
        <w:rPr>
          <w:rFonts w:ascii="Arial" w:hAnsi="Arial" w:cs="Arial"/>
        </w:rPr>
        <w:t xml:space="preserve">Employees </w:t>
      </w:r>
      <w:r w:rsidRPr="00F001A0">
        <w:rPr>
          <w:rFonts w:ascii="Arial" w:hAnsi="Arial" w:cs="Arial"/>
        </w:rPr>
        <w:t>going to “pods</w:t>
      </w:r>
      <w:r w:rsidR="00E33A1D" w:rsidRPr="00F001A0">
        <w:rPr>
          <w:rFonts w:ascii="Arial" w:hAnsi="Arial" w:cs="Arial"/>
        </w:rPr>
        <w:t>,</w:t>
      </w:r>
      <w:r w:rsidRPr="00F001A0">
        <w:rPr>
          <w:rFonts w:ascii="Arial" w:hAnsi="Arial" w:cs="Arial"/>
        </w:rPr>
        <w:t xml:space="preserve">” </w:t>
      </w:r>
      <w:r w:rsidR="00E33A1D" w:rsidRPr="00F001A0">
        <w:rPr>
          <w:rFonts w:ascii="Arial" w:hAnsi="Arial" w:cs="Arial"/>
        </w:rPr>
        <w:t xml:space="preserve">where they </w:t>
      </w:r>
      <w:r w:rsidRPr="00F001A0">
        <w:rPr>
          <w:rFonts w:ascii="Arial" w:hAnsi="Arial" w:cs="Arial"/>
        </w:rPr>
        <w:t>alternat</w:t>
      </w:r>
      <w:r w:rsidR="00E33A1D" w:rsidRPr="00F001A0">
        <w:rPr>
          <w:rFonts w:ascii="Arial" w:hAnsi="Arial" w:cs="Arial"/>
        </w:rPr>
        <w:t>e</w:t>
      </w:r>
      <w:r w:rsidRPr="00F001A0">
        <w:rPr>
          <w:rFonts w:ascii="Arial" w:hAnsi="Arial" w:cs="Arial"/>
        </w:rPr>
        <w:t xml:space="preserve"> </w:t>
      </w:r>
      <w:r w:rsidR="00E33A1D" w:rsidRPr="00F001A0">
        <w:rPr>
          <w:rFonts w:ascii="Arial" w:hAnsi="Arial" w:cs="Arial"/>
        </w:rPr>
        <w:t xml:space="preserve">work </w:t>
      </w:r>
      <w:r w:rsidRPr="00F001A0">
        <w:rPr>
          <w:rFonts w:ascii="Arial" w:hAnsi="Arial" w:cs="Arial"/>
        </w:rPr>
        <w:t>weeks</w:t>
      </w:r>
      <w:r w:rsidR="00E33A1D" w:rsidRPr="00F001A0">
        <w:rPr>
          <w:rFonts w:ascii="Arial" w:hAnsi="Arial" w:cs="Arial"/>
        </w:rPr>
        <w:t>).  This helps limit the risk of exposure.</w:t>
      </w:r>
    </w:p>
    <w:p w:rsidR="00457391" w:rsidRPr="00F001A0" w:rsidRDefault="00457391" w:rsidP="00457391">
      <w:pPr>
        <w:pStyle w:val="ListParagraph"/>
        <w:spacing w:line="240" w:lineRule="auto"/>
        <w:ind w:left="1080"/>
        <w:rPr>
          <w:rFonts w:ascii="Arial" w:hAnsi="Arial" w:cs="Arial"/>
        </w:rPr>
      </w:pPr>
    </w:p>
    <w:p w:rsidR="00140D0E" w:rsidRPr="00F001A0" w:rsidRDefault="00140D0E" w:rsidP="00457391">
      <w:pPr>
        <w:pStyle w:val="ListParagraph"/>
        <w:numPr>
          <w:ilvl w:val="0"/>
          <w:numId w:val="6"/>
        </w:numPr>
        <w:spacing w:line="240" w:lineRule="auto"/>
        <w:ind w:left="1080"/>
        <w:rPr>
          <w:rFonts w:ascii="Arial" w:hAnsi="Arial" w:cs="Arial"/>
        </w:rPr>
      </w:pPr>
      <w:r w:rsidRPr="00F001A0">
        <w:rPr>
          <w:rFonts w:ascii="Arial" w:hAnsi="Arial" w:cs="Arial"/>
        </w:rPr>
        <w:t xml:space="preserve">Working closely with the court’s stakeholders such as public defenders, private attorneys, and prosecutors to reduce in-person interactions </w:t>
      </w:r>
      <w:r w:rsidR="00E33A1D" w:rsidRPr="00F001A0">
        <w:rPr>
          <w:rFonts w:ascii="Arial" w:hAnsi="Arial" w:cs="Arial"/>
        </w:rPr>
        <w:t>(</w:t>
      </w:r>
      <w:r w:rsidRPr="00F001A0">
        <w:rPr>
          <w:rFonts w:ascii="Arial" w:hAnsi="Arial" w:cs="Arial"/>
        </w:rPr>
        <w:t xml:space="preserve">e.g., courtroom changes, telephonic appearances, and </w:t>
      </w:r>
      <w:r w:rsidR="00E33A1D" w:rsidRPr="00F001A0">
        <w:rPr>
          <w:rFonts w:ascii="Arial" w:hAnsi="Arial" w:cs="Arial"/>
        </w:rPr>
        <w:t xml:space="preserve">using electronic </w:t>
      </w:r>
      <w:r w:rsidRPr="00F001A0">
        <w:rPr>
          <w:rFonts w:ascii="Arial" w:hAnsi="Arial" w:cs="Arial"/>
        </w:rPr>
        <w:t>documents</w:t>
      </w:r>
      <w:r w:rsidR="00E33A1D" w:rsidRPr="00F001A0">
        <w:rPr>
          <w:rFonts w:ascii="Arial" w:hAnsi="Arial" w:cs="Arial"/>
        </w:rPr>
        <w:t>)</w:t>
      </w:r>
      <w:r w:rsidRPr="00F001A0">
        <w:rPr>
          <w:rFonts w:ascii="Arial" w:hAnsi="Arial" w:cs="Arial"/>
        </w:rPr>
        <w:t xml:space="preserve">. </w:t>
      </w:r>
    </w:p>
    <w:p w:rsidR="00457391" w:rsidRPr="00F001A0" w:rsidRDefault="00457391" w:rsidP="00457391">
      <w:pPr>
        <w:pStyle w:val="ListParagraph"/>
        <w:spacing w:line="240" w:lineRule="auto"/>
        <w:ind w:left="1080"/>
        <w:rPr>
          <w:rFonts w:ascii="Arial" w:hAnsi="Arial" w:cs="Arial"/>
        </w:rPr>
      </w:pPr>
    </w:p>
    <w:p w:rsidR="00F45A7E" w:rsidRPr="00F001A0" w:rsidRDefault="00F45A7E" w:rsidP="00BA616D">
      <w:pPr>
        <w:pStyle w:val="ListParagraph"/>
        <w:numPr>
          <w:ilvl w:val="0"/>
          <w:numId w:val="6"/>
        </w:numPr>
        <w:spacing w:line="360" w:lineRule="auto"/>
        <w:ind w:left="1080"/>
        <w:rPr>
          <w:rFonts w:ascii="Arial" w:hAnsi="Arial" w:cs="Arial"/>
        </w:rPr>
      </w:pPr>
      <w:r w:rsidRPr="00F001A0">
        <w:rPr>
          <w:rFonts w:ascii="Arial" w:hAnsi="Arial" w:cs="Arial"/>
        </w:rPr>
        <w:t>Implement Basic Infection Prevent</w:t>
      </w:r>
      <w:r w:rsidR="00E33A1D" w:rsidRPr="00F001A0">
        <w:rPr>
          <w:rFonts w:ascii="Arial" w:hAnsi="Arial" w:cs="Arial"/>
        </w:rPr>
        <w:t>ion</w:t>
      </w:r>
      <w:r w:rsidRPr="00F001A0">
        <w:rPr>
          <w:rFonts w:ascii="Arial" w:hAnsi="Arial" w:cs="Arial"/>
        </w:rPr>
        <w:t xml:space="preserve"> Measures</w:t>
      </w:r>
      <w:r w:rsidR="00E33A1D" w:rsidRPr="00F001A0">
        <w:rPr>
          <w:rFonts w:ascii="Arial" w:hAnsi="Arial" w:cs="Arial"/>
        </w:rPr>
        <w:t>, such as:</w:t>
      </w:r>
      <w:r w:rsidRPr="00F001A0">
        <w:rPr>
          <w:rFonts w:ascii="Arial" w:hAnsi="Arial" w:cs="Arial"/>
        </w:rPr>
        <w:t xml:space="preserve"> </w:t>
      </w:r>
    </w:p>
    <w:p w:rsidR="00F45A7E" w:rsidRPr="00F001A0" w:rsidRDefault="00F45A7E" w:rsidP="00BA616D">
      <w:pPr>
        <w:pStyle w:val="ListParagraph"/>
        <w:numPr>
          <w:ilvl w:val="0"/>
          <w:numId w:val="21"/>
        </w:numPr>
        <w:spacing w:line="360" w:lineRule="auto"/>
        <w:ind w:left="1800"/>
        <w:rPr>
          <w:rFonts w:ascii="Arial" w:hAnsi="Arial" w:cs="Arial"/>
        </w:rPr>
      </w:pPr>
      <w:r w:rsidRPr="00F001A0">
        <w:rPr>
          <w:rFonts w:ascii="Arial" w:hAnsi="Arial" w:cs="Arial"/>
        </w:rPr>
        <w:t>Frequent handing washing</w:t>
      </w:r>
      <w:r w:rsidR="005B2E9F" w:rsidRPr="00F001A0">
        <w:rPr>
          <w:rFonts w:ascii="Arial" w:hAnsi="Arial" w:cs="Arial"/>
        </w:rPr>
        <w:t>.</w:t>
      </w:r>
    </w:p>
    <w:p w:rsidR="00F45A7E" w:rsidRPr="00F001A0" w:rsidRDefault="00F45A7E" w:rsidP="00BA616D">
      <w:pPr>
        <w:pStyle w:val="ListParagraph"/>
        <w:numPr>
          <w:ilvl w:val="0"/>
          <w:numId w:val="21"/>
        </w:numPr>
        <w:spacing w:line="360" w:lineRule="auto"/>
        <w:ind w:left="1800"/>
        <w:rPr>
          <w:rFonts w:ascii="Arial" w:hAnsi="Arial" w:cs="Arial"/>
        </w:rPr>
      </w:pPr>
      <w:r w:rsidRPr="00F001A0">
        <w:rPr>
          <w:rFonts w:ascii="Arial" w:hAnsi="Arial" w:cs="Arial"/>
        </w:rPr>
        <w:t xml:space="preserve">Encourage staff to stay home if </w:t>
      </w:r>
      <w:r w:rsidR="00E33A1D" w:rsidRPr="00F001A0">
        <w:rPr>
          <w:rFonts w:ascii="Arial" w:hAnsi="Arial" w:cs="Arial"/>
        </w:rPr>
        <w:t xml:space="preserve">they are </w:t>
      </w:r>
      <w:r w:rsidRPr="00F001A0">
        <w:rPr>
          <w:rFonts w:ascii="Arial" w:hAnsi="Arial" w:cs="Arial"/>
        </w:rPr>
        <w:t>sick</w:t>
      </w:r>
      <w:r w:rsidR="00E33A1D" w:rsidRPr="00F001A0">
        <w:rPr>
          <w:rFonts w:ascii="Arial" w:hAnsi="Arial" w:cs="Arial"/>
        </w:rPr>
        <w:t>.</w:t>
      </w:r>
    </w:p>
    <w:p w:rsidR="00F45A7E" w:rsidRPr="00F001A0" w:rsidRDefault="00F45A7E" w:rsidP="00BA616D">
      <w:pPr>
        <w:pStyle w:val="ListParagraph"/>
        <w:numPr>
          <w:ilvl w:val="0"/>
          <w:numId w:val="21"/>
        </w:numPr>
        <w:spacing w:line="360" w:lineRule="auto"/>
        <w:ind w:left="1800"/>
        <w:rPr>
          <w:rFonts w:ascii="Arial" w:hAnsi="Arial" w:cs="Arial"/>
        </w:rPr>
      </w:pPr>
      <w:r w:rsidRPr="00F001A0">
        <w:rPr>
          <w:rFonts w:ascii="Arial" w:hAnsi="Arial" w:cs="Arial"/>
        </w:rPr>
        <w:t>Encourage respiratory etiquette, including covering coughs and sneezes</w:t>
      </w:r>
      <w:r w:rsidR="005B2E9F" w:rsidRPr="00F001A0">
        <w:rPr>
          <w:rFonts w:ascii="Arial" w:hAnsi="Arial" w:cs="Arial"/>
        </w:rPr>
        <w:t>.</w:t>
      </w:r>
    </w:p>
    <w:p w:rsidR="00F45A7E" w:rsidRPr="00F001A0" w:rsidRDefault="00F45A7E" w:rsidP="00BA616D">
      <w:pPr>
        <w:pStyle w:val="ListParagraph"/>
        <w:numPr>
          <w:ilvl w:val="0"/>
          <w:numId w:val="21"/>
        </w:numPr>
        <w:spacing w:line="360" w:lineRule="auto"/>
        <w:ind w:left="1800"/>
        <w:rPr>
          <w:rFonts w:ascii="Arial" w:hAnsi="Arial" w:cs="Arial"/>
        </w:rPr>
      </w:pPr>
      <w:r w:rsidRPr="00F001A0">
        <w:rPr>
          <w:rFonts w:ascii="Arial" w:hAnsi="Arial" w:cs="Arial"/>
        </w:rPr>
        <w:t>Providing</w:t>
      </w:r>
      <w:r w:rsidR="00551948">
        <w:rPr>
          <w:rFonts w:ascii="Arial" w:hAnsi="Arial" w:cs="Arial"/>
        </w:rPr>
        <w:t xml:space="preserve"> hand sanitizer, tissues </w:t>
      </w:r>
      <w:r w:rsidR="00AF0F84">
        <w:rPr>
          <w:rFonts w:ascii="Arial" w:hAnsi="Arial" w:cs="Arial"/>
        </w:rPr>
        <w:t>and</w:t>
      </w:r>
      <w:r w:rsidRPr="00F001A0">
        <w:rPr>
          <w:rFonts w:ascii="Arial" w:hAnsi="Arial" w:cs="Arial"/>
        </w:rPr>
        <w:t xml:space="preserve"> trash cans</w:t>
      </w:r>
      <w:r w:rsidR="005B2E9F" w:rsidRPr="00F001A0">
        <w:rPr>
          <w:rFonts w:ascii="Arial" w:hAnsi="Arial" w:cs="Arial"/>
        </w:rPr>
        <w:t>.</w:t>
      </w:r>
    </w:p>
    <w:p w:rsidR="00F45A7E" w:rsidRPr="00F001A0" w:rsidRDefault="00F45A7E" w:rsidP="00BA616D">
      <w:pPr>
        <w:pStyle w:val="ListParagraph"/>
        <w:numPr>
          <w:ilvl w:val="0"/>
          <w:numId w:val="6"/>
        </w:numPr>
        <w:spacing w:line="360" w:lineRule="auto"/>
        <w:ind w:left="1080"/>
        <w:rPr>
          <w:rFonts w:ascii="Arial" w:hAnsi="Arial" w:cs="Arial"/>
        </w:rPr>
      </w:pPr>
      <w:r w:rsidRPr="00F001A0">
        <w:rPr>
          <w:rFonts w:ascii="Arial" w:hAnsi="Arial" w:cs="Arial"/>
        </w:rPr>
        <w:t>Maintain regular cleaning and disinfecting</w:t>
      </w:r>
      <w:r w:rsidR="00E33A1D" w:rsidRPr="00F001A0">
        <w:rPr>
          <w:rFonts w:ascii="Arial" w:hAnsi="Arial" w:cs="Arial"/>
        </w:rPr>
        <w:t xml:space="preserve"> schedule</w:t>
      </w:r>
      <w:r w:rsidRPr="00F001A0">
        <w:rPr>
          <w:rFonts w:ascii="Arial" w:hAnsi="Arial" w:cs="Arial"/>
        </w:rPr>
        <w:t xml:space="preserve"> </w:t>
      </w:r>
      <w:r w:rsidR="00E33A1D" w:rsidRPr="00F001A0">
        <w:rPr>
          <w:rFonts w:ascii="Arial" w:hAnsi="Arial" w:cs="Arial"/>
        </w:rPr>
        <w:t xml:space="preserve">in </w:t>
      </w:r>
      <w:r w:rsidRPr="00F001A0">
        <w:rPr>
          <w:rFonts w:ascii="Arial" w:hAnsi="Arial" w:cs="Arial"/>
        </w:rPr>
        <w:t xml:space="preserve">the building. </w:t>
      </w:r>
    </w:p>
    <w:p w:rsidR="00F45A7E" w:rsidRPr="009863B5" w:rsidRDefault="00F45A7E" w:rsidP="00457391">
      <w:pPr>
        <w:pStyle w:val="ListParagraph"/>
        <w:numPr>
          <w:ilvl w:val="0"/>
          <w:numId w:val="3"/>
        </w:numPr>
        <w:spacing w:line="240" w:lineRule="auto"/>
        <w:rPr>
          <w:rFonts w:ascii="Arial" w:hAnsi="Arial" w:cs="Arial"/>
          <w:b/>
        </w:rPr>
      </w:pPr>
      <w:r w:rsidRPr="009863B5">
        <w:rPr>
          <w:rFonts w:ascii="Arial" w:hAnsi="Arial" w:cs="Arial"/>
          <w:b/>
        </w:rPr>
        <w:t>Develop polic</w:t>
      </w:r>
      <w:r w:rsidR="00D37CCF" w:rsidRPr="009863B5">
        <w:rPr>
          <w:rFonts w:ascii="Arial" w:hAnsi="Arial" w:cs="Arial"/>
          <w:b/>
        </w:rPr>
        <w:t>ies</w:t>
      </w:r>
      <w:r w:rsidRPr="009863B5">
        <w:rPr>
          <w:rFonts w:ascii="Arial" w:hAnsi="Arial" w:cs="Arial"/>
          <w:b/>
        </w:rPr>
        <w:t xml:space="preserve"> and procedure</w:t>
      </w:r>
      <w:r w:rsidR="00D37CCF" w:rsidRPr="009863B5">
        <w:rPr>
          <w:rFonts w:ascii="Arial" w:hAnsi="Arial" w:cs="Arial"/>
          <w:b/>
        </w:rPr>
        <w:t>s</w:t>
      </w:r>
      <w:r w:rsidRPr="009863B5">
        <w:rPr>
          <w:rFonts w:ascii="Arial" w:hAnsi="Arial" w:cs="Arial"/>
          <w:b/>
        </w:rPr>
        <w:t xml:space="preserve"> </w:t>
      </w:r>
      <w:r w:rsidR="005A67F6" w:rsidRPr="009863B5">
        <w:rPr>
          <w:rFonts w:ascii="Arial" w:hAnsi="Arial" w:cs="Arial"/>
          <w:b/>
        </w:rPr>
        <w:t>to</w:t>
      </w:r>
      <w:r w:rsidRPr="009863B5">
        <w:rPr>
          <w:rFonts w:ascii="Arial" w:hAnsi="Arial" w:cs="Arial"/>
          <w:b/>
        </w:rPr>
        <w:t xml:space="preserve"> </w:t>
      </w:r>
      <w:r w:rsidR="00E33A1D" w:rsidRPr="009863B5">
        <w:rPr>
          <w:rFonts w:ascii="Arial" w:hAnsi="Arial" w:cs="Arial"/>
          <w:b/>
        </w:rPr>
        <w:t xml:space="preserve">mitigate </w:t>
      </w:r>
      <w:r w:rsidRPr="009863B5">
        <w:rPr>
          <w:rFonts w:ascii="Arial" w:hAnsi="Arial" w:cs="Arial"/>
          <w:b/>
        </w:rPr>
        <w:t xml:space="preserve">the impact of </w:t>
      </w:r>
      <w:r w:rsidR="005B2E9F" w:rsidRPr="009863B5">
        <w:rPr>
          <w:rFonts w:ascii="Arial" w:hAnsi="Arial" w:cs="Arial"/>
          <w:b/>
        </w:rPr>
        <w:t>exposure to COVID</w:t>
      </w:r>
      <w:r w:rsidR="00E33A1D" w:rsidRPr="009863B5">
        <w:rPr>
          <w:rFonts w:ascii="Arial" w:hAnsi="Arial" w:cs="Arial"/>
          <w:b/>
        </w:rPr>
        <w:t>-</w:t>
      </w:r>
      <w:r w:rsidR="005B2E9F" w:rsidRPr="009863B5">
        <w:rPr>
          <w:rFonts w:ascii="Arial" w:hAnsi="Arial" w:cs="Arial"/>
          <w:b/>
        </w:rPr>
        <w:t>19 in the courthouse if a staff</w:t>
      </w:r>
      <w:r w:rsidR="00477E45" w:rsidRPr="009863B5">
        <w:rPr>
          <w:rFonts w:ascii="Arial" w:hAnsi="Arial" w:cs="Arial"/>
          <w:b/>
        </w:rPr>
        <w:t xml:space="preserve"> </w:t>
      </w:r>
      <w:r w:rsidR="005B2E9F" w:rsidRPr="009863B5">
        <w:rPr>
          <w:rFonts w:ascii="Arial" w:hAnsi="Arial" w:cs="Arial"/>
          <w:b/>
        </w:rPr>
        <w:t>member test positive for COVID-19.</w:t>
      </w:r>
      <w:r w:rsidRPr="009863B5">
        <w:rPr>
          <w:rFonts w:ascii="Arial" w:hAnsi="Arial" w:cs="Arial"/>
          <w:b/>
        </w:rPr>
        <w:t xml:space="preserve"> </w:t>
      </w:r>
    </w:p>
    <w:p w:rsidR="00457391" w:rsidRPr="00F001A0" w:rsidRDefault="00457391" w:rsidP="00457391">
      <w:pPr>
        <w:pStyle w:val="ListParagraph"/>
        <w:spacing w:line="240" w:lineRule="auto"/>
        <w:rPr>
          <w:rFonts w:ascii="Arial" w:hAnsi="Arial" w:cs="Arial"/>
        </w:rPr>
      </w:pPr>
    </w:p>
    <w:p w:rsidR="00F45A7E" w:rsidRPr="00F001A0" w:rsidRDefault="00CB1C0D" w:rsidP="00551948">
      <w:pPr>
        <w:pStyle w:val="ListParagraph"/>
        <w:numPr>
          <w:ilvl w:val="0"/>
          <w:numId w:val="30"/>
        </w:numPr>
        <w:spacing w:line="360" w:lineRule="auto"/>
        <w:ind w:left="1080"/>
        <w:rPr>
          <w:rFonts w:ascii="Arial" w:hAnsi="Arial" w:cs="Arial"/>
        </w:rPr>
      </w:pPr>
      <w:r>
        <w:rPr>
          <w:rFonts w:ascii="Arial" w:hAnsi="Arial" w:cs="Arial"/>
        </w:rPr>
        <w:t>Contact local public health department to learn about the</w:t>
      </w:r>
      <w:r w:rsidR="005A67F6" w:rsidRPr="00F001A0">
        <w:rPr>
          <w:rFonts w:ascii="Arial" w:hAnsi="Arial" w:cs="Arial"/>
        </w:rPr>
        <w:t xml:space="preserve"> c</w:t>
      </w:r>
      <w:r w:rsidR="00F45A7E" w:rsidRPr="00F001A0">
        <w:rPr>
          <w:rFonts w:ascii="Arial" w:hAnsi="Arial" w:cs="Arial"/>
        </w:rPr>
        <w:t>ontact tracing process</w:t>
      </w:r>
      <w:r w:rsidR="005B2E9F" w:rsidRPr="00F001A0">
        <w:rPr>
          <w:rFonts w:ascii="Arial" w:hAnsi="Arial" w:cs="Arial"/>
        </w:rPr>
        <w:t>.</w:t>
      </w:r>
    </w:p>
    <w:p w:rsidR="00A53365" w:rsidRDefault="005A67F6" w:rsidP="00A53365">
      <w:pPr>
        <w:pStyle w:val="ListParagraph"/>
        <w:numPr>
          <w:ilvl w:val="0"/>
          <w:numId w:val="30"/>
        </w:numPr>
        <w:spacing w:line="240" w:lineRule="auto"/>
        <w:ind w:left="1080"/>
        <w:rPr>
          <w:rFonts w:ascii="Arial" w:hAnsi="Arial" w:cs="Arial"/>
        </w:rPr>
      </w:pPr>
      <w:r w:rsidRPr="00A53365">
        <w:rPr>
          <w:rFonts w:ascii="Arial" w:hAnsi="Arial" w:cs="Arial"/>
        </w:rPr>
        <w:t>Designate</w:t>
      </w:r>
      <w:r w:rsidR="00F45A7E" w:rsidRPr="00A53365">
        <w:rPr>
          <w:rFonts w:ascii="Arial" w:hAnsi="Arial" w:cs="Arial"/>
        </w:rPr>
        <w:t xml:space="preserve"> a single point of contact for information </w:t>
      </w:r>
      <w:r w:rsidR="00A53365">
        <w:rPr>
          <w:rFonts w:ascii="Arial" w:hAnsi="Arial" w:cs="Arial"/>
        </w:rPr>
        <w:t xml:space="preserve">for </w:t>
      </w:r>
      <w:r w:rsidR="00F45A7E" w:rsidRPr="00A53365">
        <w:rPr>
          <w:rFonts w:ascii="Arial" w:hAnsi="Arial" w:cs="Arial"/>
        </w:rPr>
        <w:t xml:space="preserve">gathering </w:t>
      </w:r>
      <w:r w:rsidR="00A53365">
        <w:rPr>
          <w:rFonts w:ascii="Arial" w:hAnsi="Arial" w:cs="Arial"/>
        </w:rPr>
        <w:t>information and notification in accordance with direction from your local public health agency. The c</w:t>
      </w:r>
      <w:r w:rsidR="00F45A7E" w:rsidRPr="00A53365">
        <w:rPr>
          <w:rFonts w:ascii="Arial" w:hAnsi="Arial" w:cs="Arial"/>
        </w:rPr>
        <w:t xml:space="preserve">ourt’s </w:t>
      </w:r>
      <w:r w:rsidR="00A53365">
        <w:rPr>
          <w:rFonts w:ascii="Arial" w:hAnsi="Arial" w:cs="Arial"/>
        </w:rPr>
        <w:t>h</w:t>
      </w:r>
      <w:r w:rsidR="00F45A7E" w:rsidRPr="00A53365">
        <w:rPr>
          <w:rFonts w:ascii="Arial" w:hAnsi="Arial" w:cs="Arial"/>
        </w:rPr>
        <w:t xml:space="preserve">uman </w:t>
      </w:r>
      <w:r w:rsidR="00A53365">
        <w:rPr>
          <w:rFonts w:ascii="Arial" w:hAnsi="Arial" w:cs="Arial"/>
        </w:rPr>
        <w:t>r</w:t>
      </w:r>
      <w:r w:rsidR="00F45A7E" w:rsidRPr="00A53365">
        <w:rPr>
          <w:rFonts w:ascii="Arial" w:hAnsi="Arial" w:cs="Arial"/>
        </w:rPr>
        <w:t>esources or administrat</w:t>
      </w:r>
      <w:r w:rsidR="00A53365">
        <w:rPr>
          <w:rFonts w:ascii="Arial" w:hAnsi="Arial" w:cs="Arial"/>
        </w:rPr>
        <w:t>or</w:t>
      </w:r>
      <w:r w:rsidR="00F45A7E" w:rsidRPr="00A53365">
        <w:rPr>
          <w:rFonts w:ascii="Arial" w:hAnsi="Arial" w:cs="Arial"/>
        </w:rPr>
        <w:t xml:space="preserve"> should coordinate with defender associations, prosecutor’s office, and other organizations whose staff comes in regular contact with the court.</w:t>
      </w:r>
      <w:r w:rsidR="00F001A0" w:rsidRPr="00A53365">
        <w:rPr>
          <w:rFonts w:ascii="Arial" w:hAnsi="Arial" w:cs="Arial"/>
        </w:rPr>
        <w:t xml:space="preserve">  </w:t>
      </w:r>
      <w:r w:rsidR="00A53365">
        <w:rPr>
          <w:rFonts w:ascii="Arial" w:hAnsi="Arial" w:cs="Arial"/>
        </w:rPr>
        <w:t xml:space="preserve"> </w:t>
      </w:r>
    </w:p>
    <w:p w:rsidR="00A53365" w:rsidRPr="00A53365" w:rsidRDefault="00A53365" w:rsidP="00A53365">
      <w:pPr>
        <w:pStyle w:val="ListParagraph"/>
        <w:spacing w:line="240" w:lineRule="auto"/>
        <w:ind w:left="1080"/>
        <w:rPr>
          <w:rFonts w:ascii="Arial" w:hAnsi="Arial" w:cs="Arial"/>
          <w:sz w:val="16"/>
          <w:szCs w:val="16"/>
        </w:rPr>
      </w:pPr>
    </w:p>
    <w:p w:rsidR="005A67F6" w:rsidRPr="00F001A0" w:rsidRDefault="005A67F6" w:rsidP="00A53365">
      <w:pPr>
        <w:pStyle w:val="ListParagraph"/>
        <w:numPr>
          <w:ilvl w:val="0"/>
          <w:numId w:val="30"/>
        </w:numPr>
        <w:spacing w:line="360" w:lineRule="auto"/>
        <w:ind w:left="1080"/>
        <w:rPr>
          <w:rFonts w:ascii="Arial" w:hAnsi="Arial" w:cs="Arial"/>
        </w:rPr>
      </w:pPr>
      <w:r w:rsidRPr="00F001A0">
        <w:rPr>
          <w:rFonts w:ascii="Arial" w:hAnsi="Arial" w:cs="Arial"/>
        </w:rPr>
        <w:t>Immediately deep clean affected areas of the courthouse.</w:t>
      </w:r>
      <w:r w:rsidR="00D378F1" w:rsidRPr="00F001A0">
        <w:rPr>
          <w:rFonts w:ascii="Arial" w:hAnsi="Arial" w:cs="Arial"/>
        </w:rPr>
        <w:t xml:space="preserve"> </w:t>
      </w:r>
    </w:p>
    <w:p w:rsidR="00551948" w:rsidRDefault="005A67F6" w:rsidP="00551948">
      <w:pPr>
        <w:pStyle w:val="ListParagraph"/>
        <w:numPr>
          <w:ilvl w:val="0"/>
          <w:numId w:val="30"/>
        </w:numPr>
        <w:spacing w:line="240" w:lineRule="auto"/>
        <w:ind w:left="1080"/>
        <w:rPr>
          <w:rFonts w:ascii="Arial" w:hAnsi="Arial" w:cs="Arial"/>
        </w:rPr>
      </w:pPr>
      <w:r w:rsidRPr="00F001A0">
        <w:rPr>
          <w:rFonts w:ascii="Arial" w:hAnsi="Arial" w:cs="Arial"/>
        </w:rPr>
        <w:t xml:space="preserve">Create a template notification of the potential exposure to the following audiences: </w:t>
      </w:r>
      <w:r w:rsidR="006B0F49" w:rsidRPr="00F001A0">
        <w:rPr>
          <w:rFonts w:ascii="Arial" w:hAnsi="Arial" w:cs="Arial"/>
        </w:rPr>
        <w:t>(</w:t>
      </w:r>
      <w:r w:rsidRPr="00F001A0">
        <w:rPr>
          <w:rFonts w:ascii="Arial" w:hAnsi="Arial" w:cs="Arial"/>
        </w:rPr>
        <w:t xml:space="preserve">1) close contact, </w:t>
      </w:r>
      <w:r w:rsidR="006B0F49" w:rsidRPr="00F001A0">
        <w:rPr>
          <w:rFonts w:ascii="Arial" w:hAnsi="Arial" w:cs="Arial"/>
        </w:rPr>
        <w:t>(</w:t>
      </w:r>
      <w:r w:rsidRPr="00F001A0">
        <w:rPr>
          <w:rFonts w:ascii="Arial" w:hAnsi="Arial" w:cs="Arial"/>
        </w:rPr>
        <w:t xml:space="preserve">2) may have been exposed, and </w:t>
      </w:r>
      <w:r w:rsidR="006B0F49" w:rsidRPr="00F001A0">
        <w:rPr>
          <w:rFonts w:ascii="Arial" w:hAnsi="Arial" w:cs="Arial"/>
        </w:rPr>
        <w:t>(</w:t>
      </w:r>
      <w:r w:rsidRPr="00F001A0">
        <w:rPr>
          <w:rFonts w:ascii="Arial" w:hAnsi="Arial" w:cs="Arial"/>
        </w:rPr>
        <w:t xml:space="preserve">3) general notification to all </w:t>
      </w:r>
      <w:r w:rsidR="00D37CCF" w:rsidRPr="00F001A0">
        <w:rPr>
          <w:rFonts w:ascii="Arial" w:hAnsi="Arial" w:cs="Arial"/>
        </w:rPr>
        <w:t>staff.</w:t>
      </w:r>
    </w:p>
    <w:p w:rsidR="005A67F6" w:rsidRDefault="00D37CCF" w:rsidP="00551948">
      <w:pPr>
        <w:pStyle w:val="ListParagraph"/>
        <w:spacing w:line="240" w:lineRule="auto"/>
        <w:ind w:left="1080"/>
        <w:rPr>
          <w:rFonts w:ascii="Arial" w:hAnsi="Arial" w:cs="Arial"/>
        </w:rPr>
      </w:pPr>
      <w:r w:rsidRPr="00F001A0">
        <w:rPr>
          <w:rFonts w:ascii="Arial" w:hAnsi="Arial" w:cs="Arial"/>
        </w:rPr>
        <w:t xml:space="preserve"> </w:t>
      </w:r>
    </w:p>
    <w:p w:rsidR="00551948" w:rsidRPr="009C24A7" w:rsidRDefault="00551948" w:rsidP="00551948">
      <w:pPr>
        <w:pStyle w:val="ListParagraph"/>
        <w:numPr>
          <w:ilvl w:val="0"/>
          <w:numId w:val="31"/>
        </w:numPr>
        <w:spacing w:line="240" w:lineRule="auto"/>
        <w:rPr>
          <w:rFonts w:ascii="Arial" w:hAnsi="Arial" w:cs="Arial"/>
        </w:rPr>
      </w:pPr>
      <w:r w:rsidRPr="009C24A7">
        <w:rPr>
          <w:rFonts w:ascii="Arial" w:hAnsi="Arial" w:cs="Arial"/>
        </w:rPr>
        <w:t xml:space="preserve">If a staff member has tested positive for COVID-19, this information must be kept confidential. Consult with your HR department on what </w:t>
      </w:r>
      <w:r>
        <w:rPr>
          <w:rFonts w:ascii="Arial" w:hAnsi="Arial" w:cs="Arial"/>
        </w:rPr>
        <w:t xml:space="preserve">information </w:t>
      </w:r>
      <w:r w:rsidRPr="009C24A7">
        <w:rPr>
          <w:rFonts w:ascii="Arial" w:hAnsi="Arial" w:cs="Arial"/>
        </w:rPr>
        <w:t xml:space="preserve">can and </w:t>
      </w:r>
      <w:r w:rsidRPr="00F001A0">
        <w:rPr>
          <w:rFonts w:ascii="Arial" w:hAnsi="Arial" w:cs="Arial"/>
        </w:rPr>
        <w:t>cannot</w:t>
      </w:r>
      <w:r w:rsidRPr="009C24A7">
        <w:rPr>
          <w:rFonts w:ascii="Arial" w:hAnsi="Arial" w:cs="Arial"/>
        </w:rPr>
        <w:t xml:space="preserve"> be </w:t>
      </w:r>
      <w:r>
        <w:rPr>
          <w:rFonts w:ascii="Arial" w:hAnsi="Arial" w:cs="Arial"/>
        </w:rPr>
        <w:t>communicated or shared</w:t>
      </w:r>
      <w:r w:rsidRPr="009C24A7">
        <w:rPr>
          <w:rFonts w:ascii="Arial" w:hAnsi="Arial" w:cs="Arial"/>
        </w:rPr>
        <w:t xml:space="preserve"> about the employee in the notification. </w:t>
      </w:r>
    </w:p>
    <w:p w:rsidR="00457391" w:rsidRPr="00F001A0" w:rsidRDefault="00457391" w:rsidP="00551948">
      <w:pPr>
        <w:pStyle w:val="ListParagraph"/>
        <w:spacing w:line="240" w:lineRule="auto"/>
        <w:rPr>
          <w:rFonts w:ascii="Arial" w:hAnsi="Arial" w:cs="Arial"/>
        </w:rPr>
      </w:pPr>
    </w:p>
    <w:p w:rsidR="00F02CD8" w:rsidRDefault="005A67F6" w:rsidP="00551948">
      <w:pPr>
        <w:pStyle w:val="ListParagraph"/>
        <w:numPr>
          <w:ilvl w:val="0"/>
          <w:numId w:val="30"/>
        </w:numPr>
        <w:spacing w:line="276" w:lineRule="auto"/>
        <w:ind w:left="1080"/>
        <w:rPr>
          <w:rFonts w:ascii="Arial" w:hAnsi="Arial" w:cs="Arial"/>
        </w:rPr>
      </w:pPr>
      <w:r w:rsidRPr="00F001A0">
        <w:rPr>
          <w:rFonts w:ascii="Arial" w:hAnsi="Arial" w:cs="Arial"/>
        </w:rPr>
        <w:t xml:space="preserve">Report city and county level tracking </w:t>
      </w:r>
      <w:r w:rsidR="00D378F1" w:rsidRPr="00F001A0">
        <w:rPr>
          <w:rFonts w:ascii="Arial" w:hAnsi="Arial" w:cs="Arial"/>
        </w:rPr>
        <w:t>to</w:t>
      </w:r>
      <w:r w:rsidRPr="00F001A0">
        <w:rPr>
          <w:rFonts w:ascii="Arial" w:hAnsi="Arial" w:cs="Arial"/>
        </w:rPr>
        <w:t xml:space="preserve"> the appropriate city and county department.  </w:t>
      </w:r>
    </w:p>
    <w:p w:rsidR="00594096" w:rsidRPr="00594096" w:rsidRDefault="00594096" w:rsidP="00594096">
      <w:pPr>
        <w:spacing w:line="276" w:lineRule="auto"/>
        <w:rPr>
          <w:rFonts w:ascii="Arial" w:hAnsi="Arial" w:cs="Arial"/>
        </w:rPr>
      </w:pPr>
    </w:p>
    <w:p w:rsidR="00551948" w:rsidRDefault="00551948" w:rsidP="00551948">
      <w:pPr>
        <w:pStyle w:val="ListParagraph"/>
        <w:spacing w:line="276" w:lineRule="auto"/>
        <w:ind w:left="1080"/>
        <w:rPr>
          <w:rFonts w:ascii="Arial" w:hAnsi="Arial" w:cs="Arial"/>
        </w:rPr>
      </w:pPr>
    </w:p>
    <w:p w:rsidR="00F02CD8" w:rsidRPr="00F02CD8" w:rsidRDefault="00F02CD8" w:rsidP="00F02CD8">
      <w:pPr>
        <w:pStyle w:val="ListParagraph"/>
        <w:rPr>
          <w:rFonts w:ascii="Arial" w:hAnsi="Arial" w:cs="Arial"/>
          <w:b/>
        </w:rPr>
      </w:pPr>
      <w:r>
        <w:rPr>
          <w:rFonts w:ascii="Arial" w:hAnsi="Arial" w:cs="Arial"/>
          <w:b/>
          <w:noProof/>
        </w:rPr>
        <w:lastRenderedPageBreak/>
        <mc:AlternateContent>
          <mc:Choice Requires="wps">
            <w:drawing>
              <wp:anchor distT="0" distB="0" distL="114300" distR="114300" simplePos="0" relativeHeight="251661312" behindDoc="0" locked="0" layoutInCell="1" allowOverlap="1" wp14:anchorId="6277B13C" wp14:editId="7AACE494">
                <wp:simplePos x="0" y="0"/>
                <wp:positionH relativeFrom="margin">
                  <wp:align>left</wp:align>
                </wp:positionH>
                <wp:positionV relativeFrom="paragraph">
                  <wp:posOffset>57150</wp:posOffset>
                </wp:positionV>
                <wp:extent cx="5810250" cy="30480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5810250" cy="30480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F02CD8" w:rsidRPr="00F02CD8" w:rsidRDefault="00F02CD8" w:rsidP="00F02CD8">
                            <w:pPr>
                              <w:pStyle w:val="ListParagraph"/>
                              <w:spacing w:line="276" w:lineRule="auto"/>
                              <w:ind w:left="0"/>
                              <w:rPr>
                                <w:rFonts w:ascii="Arial" w:hAnsi="Arial" w:cs="Arial"/>
                                <w:sz w:val="28"/>
                                <w:szCs w:val="28"/>
                              </w:rPr>
                            </w:pPr>
                            <w:r w:rsidRPr="00551948">
                              <w:rPr>
                                <w:b/>
                                <w:sz w:val="28"/>
                                <w:szCs w:val="28"/>
                              </w:rPr>
                              <w:t>Staff replacement and other expenses during the COVID-19 pandemic</w:t>
                            </w:r>
                            <w:r w:rsidRPr="00F02CD8">
                              <w:rPr>
                                <w:rFonts w:ascii="Arial" w:hAnsi="Arial" w:cs="Arial"/>
                                <w:b/>
                                <w:sz w:val="28"/>
                                <w:szCs w:val="28"/>
                              </w:rPr>
                              <w:t xml:space="preserve"> </w:t>
                            </w:r>
                          </w:p>
                          <w:p w:rsidR="00F02CD8" w:rsidRDefault="00F02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77B13C" id="Text Box 3" o:spid="_x0000_s1028" type="#_x0000_t202" style="position:absolute;left:0;text-align:left;margin-left:0;margin-top:4.5pt;width:457.5pt;height:24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nUmwIAALsFAAAOAAAAZHJzL2Uyb0RvYy54bWysVMFu2zAMvQ/YPwi6r3bSpM2COkWWosOA&#10;oi2WDj0rspQIk0VNUmJnXz9KttOk66XDLjYpPlLkE8mr66bSZCecV2AKOjjLKRGGQ6nMuqA/nm4/&#10;TSjxgZmSaTCioHvh6fXs44er2k7FEDagS+EIBjF+WtuCbkKw0yzzfCMq5s/ACoNGCa5iAVW3zkrH&#10;aoxe6WyY5xdZDa60DrjwHk9vWiOdpfhSCh4epPQiEF1QzC2kr0vfVfxmsys2XTtmN4p3abB/yKJi&#10;yuClh1A3LDCydeqvUJXiDjzIcMahykBKxUWqAasZ5K+qWW6YFakWJMfbA03+/4Xl97tHR1RZ0HNK&#10;DKvwiZ5EE8gXaMh5ZKe2foqgpUVYaPAYX7k/93gYi26kq+IfyyFoR573B25jMI6H48kgH47RxNF2&#10;no8meSI/e/G2zoevAioShYI6fLtEKdvd+YCZILSHxMs8aFXeKq2TEvtFLLQjO4YvrUPKET1OUNqQ&#10;uqDDyfhynCKfGL1brw4BLi7yfLGIdZ7GQE2beKFIvdUlFjlquUhS2GsRMdp8FxK5TZS8kSXjXJhD&#10;pgkdURJreo9jh3/J6j3ObR3okW4GEw7OlTLgWppOyS1/9uTKFo8kHdUdxdCsmtRUw75VVlDusYMc&#10;tBPoLb9V+Mx3zIdH5nDksDNwjYQH/EgN+EzQSZRswP1+6zzicRLQSkmNI1xQ/2vLnKBEfzM4I58H&#10;o1Gc+aSMxpdDVNyxZXVsMdtqAdg7A1xYlicx4oPuRemgesZtM4+3ookZjncXNPTiIrSLBbcVF/N5&#10;AuGUWxbuzNLyGDqyHJv4qXlmznadHnBG7qEfdjZ91fAtNnoamG8DSJWmIfLcstrxjxsitWu3zeIK&#10;OtYT6mXnzv4AAAD//wMAUEsDBBQABgAIAAAAIQBz+yOD2QAAAAUBAAAPAAAAZHJzL2Rvd25yZXYu&#10;eG1sTI9PT8MwDMXvSHyHyEjcWLKJFVqaThMSB44bO3B0G/ePaJyqybby7TEnOPlZz3rv53K3+FFd&#10;aI5DYAvrlQFF3AQ3cGfh9PH28AwqJmSHY2Cy8E0RdtXtTYmFC1c+0OWYOiUhHAu00Kc0FVrHpieP&#10;cRUmYvHaMHtMss6ddjNeJdyPemNMpj0OLA09TvTaU/N1PHsLn/WG58fsHTNesr056LbNQ2vt/d2y&#10;fwGVaEl/x/CLL+hQCVMdzuyiGi3II8lCLkPMfL0VUVvYPhnQVan/01c/AAAA//8DAFBLAQItABQA&#10;BgAIAAAAIQC2gziS/gAAAOEBAAATAAAAAAAAAAAAAAAAAAAAAABbQ29udGVudF9UeXBlc10ueG1s&#10;UEsBAi0AFAAGAAgAAAAhADj9If/WAAAAlAEAAAsAAAAAAAAAAAAAAAAALwEAAF9yZWxzLy5yZWxz&#10;UEsBAi0AFAAGAAgAAAAhADupGdSbAgAAuwUAAA4AAAAAAAAAAAAAAAAALgIAAGRycy9lMm9Eb2Mu&#10;eG1sUEsBAi0AFAAGAAgAAAAhAHP7I4PZAAAABQEAAA8AAAAAAAAAAAAAAAAA9QQAAGRycy9kb3du&#10;cmV2LnhtbFBLBQYAAAAABAAEAPMAAAD7BQAAAAA=&#10;" fillcolor="white [3201]" strokecolor="#60c" strokeweight="2.25pt">
                <v:textbox>
                  <w:txbxContent>
                    <w:p w:rsidR="00F02CD8" w:rsidRPr="00F02CD8" w:rsidRDefault="00F02CD8" w:rsidP="00F02CD8">
                      <w:pPr>
                        <w:pStyle w:val="ListParagraph"/>
                        <w:spacing w:line="276" w:lineRule="auto"/>
                        <w:ind w:left="0"/>
                        <w:rPr>
                          <w:rFonts w:ascii="Arial" w:hAnsi="Arial" w:cs="Arial"/>
                          <w:sz w:val="28"/>
                          <w:szCs w:val="28"/>
                        </w:rPr>
                      </w:pPr>
                      <w:r w:rsidRPr="00551948">
                        <w:rPr>
                          <w:b/>
                          <w:sz w:val="28"/>
                          <w:szCs w:val="28"/>
                        </w:rPr>
                        <w:t>Staff replacement and other expenses during the COVID-19 pandemic</w:t>
                      </w:r>
                      <w:r w:rsidRPr="00F02CD8">
                        <w:rPr>
                          <w:rFonts w:ascii="Arial" w:hAnsi="Arial" w:cs="Arial"/>
                          <w:b/>
                          <w:sz w:val="28"/>
                          <w:szCs w:val="28"/>
                        </w:rPr>
                        <w:t xml:space="preserve"> </w:t>
                      </w:r>
                    </w:p>
                    <w:p w:rsidR="00F02CD8" w:rsidRDefault="00F02CD8"/>
                  </w:txbxContent>
                </v:textbox>
                <w10:wrap anchorx="margin"/>
              </v:shape>
            </w:pict>
          </mc:Fallback>
        </mc:AlternateContent>
      </w:r>
    </w:p>
    <w:p w:rsidR="00F02CD8" w:rsidRPr="00F02CD8" w:rsidRDefault="00F02CD8" w:rsidP="00F02CD8">
      <w:pPr>
        <w:pStyle w:val="ListParagraph"/>
        <w:spacing w:line="276" w:lineRule="auto"/>
        <w:ind w:left="1440"/>
        <w:rPr>
          <w:rFonts w:ascii="Arial" w:hAnsi="Arial" w:cs="Arial"/>
        </w:rPr>
      </w:pPr>
    </w:p>
    <w:p w:rsidR="00F02CD8" w:rsidRPr="00F02CD8" w:rsidRDefault="00F02CD8" w:rsidP="00F02CD8">
      <w:pPr>
        <w:pStyle w:val="ListParagraph"/>
        <w:rPr>
          <w:rFonts w:ascii="Arial" w:hAnsi="Arial" w:cs="Arial"/>
          <w:b/>
        </w:rPr>
      </w:pPr>
    </w:p>
    <w:p w:rsidR="003F55DF" w:rsidRPr="00F001A0" w:rsidRDefault="003F55DF" w:rsidP="00855AD4">
      <w:pPr>
        <w:pStyle w:val="ListParagraph"/>
        <w:numPr>
          <w:ilvl w:val="0"/>
          <w:numId w:val="25"/>
        </w:numPr>
        <w:spacing w:after="240" w:line="276" w:lineRule="auto"/>
        <w:rPr>
          <w:rFonts w:ascii="Arial" w:hAnsi="Arial" w:cs="Arial"/>
        </w:rPr>
      </w:pPr>
      <w:r w:rsidRPr="00F001A0">
        <w:rPr>
          <w:rFonts w:ascii="Arial" w:hAnsi="Arial" w:cs="Arial"/>
        </w:rPr>
        <w:t xml:space="preserve">Explore more active </w:t>
      </w:r>
      <w:r w:rsidR="006B0F49" w:rsidRPr="00F001A0">
        <w:rPr>
          <w:rFonts w:ascii="Arial" w:hAnsi="Arial" w:cs="Arial"/>
        </w:rPr>
        <w:t xml:space="preserve">employee </w:t>
      </w:r>
      <w:r w:rsidRPr="00F001A0">
        <w:rPr>
          <w:rFonts w:ascii="Arial" w:hAnsi="Arial" w:cs="Arial"/>
        </w:rPr>
        <w:t>cross-</w:t>
      </w:r>
      <w:r w:rsidR="00477E45" w:rsidRPr="00F001A0">
        <w:rPr>
          <w:rFonts w:ascii="Arial" w:hAnsi="Arial" w:cs="Arial"/>
        </w:rPr>
        <w:t>training and</w:t>
      </w:r>
      <w:r w:rsidRPr="00F001A0">
        <w:rPr>
          <w:rFonts w:ascii="Arial" w:hAnsi="Arial" w:cs="Arial"/>
        </w:rPr>
        <w:t xml:space="preserve"> virtual training for key staff roles. </w:t>
      </w:r>
    </w:p>
    <w:p w:rsidR="003F55DF" w:rsidRDefault="003F55DF" w:rsidP="00855AD4">
      <w:pPr>
        <w:pStyle w:val="ListParagraph"/>
        <w:numPr>
          <w:ilvl w:val="0"/>
          <w:numId w:val="25"/>
        </w:numPr>
        <w:spacing w:after="240" w:line="276" w:lineRule="auto"/>
        <w:rPr>
          <w:rFonts w:ascii="Arial" w:hAnsi="Arial" w:cs="Arial"/>
        </w:rPr>
      </w:pPr>
      <w:r w:rsidRPr="00F001A0">
        <w:rPr>
          <w:rFonts w:ascii="Arial" w:hAnsi="Arial" w:cs="Arial"/>
        </w:rPr>
        <w:t>If possible, participat</w:t>
      </w:r>
      <w:r w:rsidR="005B2E9F" w:rsidRPr="00F001A0">
        <w:rPr>
          <w:rFonts w:ascii="Arial" w:hAnsi="Arial" w:cs="Arial"/>
        </w:rPr>
        <w:t>e</w:t>
      </w:r>
      <w:r w:rsidRPr="00F001A0">
        <w:rPr>
          <w:rFonts w:ascii="Arial" w:hAnsi="Arial" w:cs="Arial"/>
        </w:rPr>
        <w:t xml:space="preserve"> in the </w:t>
      </w:r>
      <w:r w:rsidR="006B0F49" w:rsidRPr="00F001A0">
        <w:rPr>
          <w:rFonts w:ascii="Arial" w:hAnsi="Arial" w:cs="Arial"/>
        </w:rPr>
        <w:t>c</w:t>
      </w:r>
      <w:r w:rsidRPr="00F001A0">
        <w:rPr>
          <w:rFonts w:ascii="Arial" w:hAnsi="Arial" w:cs="Arial"/>
        </w:rPr>
        <w:t xml:space="preserve">ity and/or county’s </w:t>
      </w:r>
      <w:r w:rsidR="0011138D" w:rsidRPr="00F001A0">
        <w:rPr>
          <w:rFonts w:ascii="Arial" w:hAnsi="Arial" w:cs="Arial"/>
        </w:rPr>
        <w:t>t</w:t>
      </w:r>
      <w:r w:rsidRPr="00F001A0">
        <w:rPr>
          <w:rFonts w:ascii="Arial" w:hAnsi="Arial" w:cs="Arial"/>
        </w:rPr>
        <w:t>alent deployment</w:t>
      </w:r>
      <w:r w:rsidR="0011138D" w:rsidRPr="00F001A0">
        <w:rPr>
          <w:rFonts w:ascii="Arial" w:hAnsi="Arial" w:cs="Arial"/>
        </w:rPr>
        <w:t xml:space="preserve"> department</w:t>
      </w:r>
      <w:r w:rsidRPr="00F001A0">
        <w:rPr>
          <w:rFonts w:ascii="Arial" w:hAnsi="Arial" w:cs="Arial"/>
        </w:rPr>
        <w:t xml:space="preserve"> to offer and request temporary help.</w:t>
      </w:r>
    </w:p>
    <w:p w:rsidR="003F55DF" w:rsidRPr="00F001A0" w:rsidRDefault="003F55DF" w:rsidP="00855AD4">
      <w:pPr>
        <w:pStyle w:val="ListParagraph"/>
        <w:numPr>
          <w:ilvl w:val="0"/>
          <w:numId w:val="25"/>
        </w:numPr>
        <w:spacing w:after="240" w:line="276" w:lineRule="auto"/>
        <w:rPr>
          <w:rFonts w:ascii="Arial" w:hAnsi="Arial" w:cs="Arial"/>
        </w:rPr>
      </w:pPr>
      <w:r w:rsidRPr="00F001A0">
        <w:rPr>
          <w:rFonts w:ascii="Arial" w:hAnsi="Arial" w:cs="Arial"/>
        </w:rPr>
        <w:t>Update the court’s pro</w:t>
      </w:r>
      <w:r w:rsidR="00D37CCF" w:rsidRPr="00F001A0">
        <w:rPr>
          <w:rFonts w:ascii="Arial" w:hAnsi="Arial" w:cs="Arial"/>
        </w:rPr>
        <w:t>-</w:t>
      </w:r>
      <w:r w:rsidRPr="00F001A0">
        <w:rPr>
          <w:rFonts w:ascii="Arial" w:hAnsi="Arial" w:cs="Arial"/>
        </w:rPr>
        <w:t xml:space="preserve">tem judge list to ensure there are </w:t>
      </w:r>
      <w:r w:rsidR="0011138D" w:rsidRPr="00F001A0">
        <w:rPr>
          <w:rFonts w:ascii="Arial" w:hAnsi="Arial" w:cs="Arial"/>
        </w:rPr>
        <w:t xml:space="preserve">available </w:t>
      </w:r>
      <w:r w:rsidRPr="00F001A0">
        <w:rPr>
          <w:rFonts w:ascii="Arial" w:hAnsi="Arial" w:cs="Arial"/>
        </w:rPr>
        <w:t>pro</w:t>
      </w:r>
      <w:r w:rsidR="00D37CCF" w:rsidRPr="00F001A0">
        <w:rPr>
          <w:rFonts w:ascii="Arial" w:hAnsi="Arial" w:cs="Arial"/>
        </w:rPr>
        <w:t>-</w:t>
      </w:r>
      <w:r w:rsidRPr="00F001A0">
        <w:rPr>
          <w:rFonts w:ascii="Arial" w:hAnsi="Arial" w:cs="Arial"/>
        </w:rPr>
        <w:t>tem judges to cove</w:t>
      </w:r>
      <w:r w:rsidR="0011138D" w:rsidRPr="00F001A0">
        <w:rPr>
          <w:rFonts w:ascii="Arial" w:hAnsi="Arial" w:cs="Arial"/>
        </w:rPr>
        <w:t>r the calendars</w:t>
      </w:r>
      <w:r w:rsidRPr="00F001A0">
        <w:rPr>
          <w:rFonts w:ascii="Arial" w:hAnsi="Arial" w:cs="Arial"/>
        </w:rPr>
        <w:t xml:space="preserve">. </w:t>
      </w:r>
    </w:p>
    <w:p w:rsidR="003F55DF" w:rsidRPr="009C24A7" w:rsidRDefault="003F55DF" w:rsidP="00855AD4">
      <w:pPr>
        <w:pStyle w:val="ListParagraph"/>
        <w:numPr>
          <w:ilvl w:val="0"/>
          <w:numId w:val="25"/>
        </w:numPr>
        <w:spacing w:after="240" w:line="276" w:lineRule="auto"/>
        <w:rPr>
          <w:rFonts w:ascii="Arial" w:hAnsi="Arial" w:cs="Arial"/>
        </w:rPr>
      </w:pPr>
      <w:r w:rsidRPr="00F001A0">
        <w:rPr>
          <w:rFonts w:ascii="Arial" w:hAnsi="Arial" w:cs="Arial"/>
        </w:rPr>
        <w:t>If funding is necessary to</w:t>
      </w:r>
      <w:r w:rsidR="005B2E9F" w:rsidRPr="00F001A0">
        <w:rPr>
          <w:rFonts w:ascii="Arial" w:hAnsi="Arial" w:cs="Arial"/>
        </w:rPr>
        <w:t xml:space="preserve"> cover the</w:t>
      </w:r>
      <w:r w:rsidRPr="00F001A0">
        <w:rPr>
          <w:rFonts w:ascii="Arial" w:hAnsi="Arial" w:cs="Arial"/>
        </w:rPr>
        <w:t xml:space="preserve"> co</w:t>
      </w:r>
      <w:r w:rsidR="0011138D" w:rsidRPr="00F001A0">
        <w:rPr>
          <w:rFonts w:ascii="Arial" w:hAnsi="Arial" w:cs="Arial"/>
        </w:rPr>
        <w:t xml:space="preserve">st of staffing </w:t>
      </w:r>
      <w:r w:rsidRPr="00F001A0">
        <w:rPr>
          <w:rFonts w:ascii="Arial" w:hAnsi="Arial" w:cs="Arial"/>
        </w:rPr>
        <w:t xml:space="preserve">temporary </w:t>
      </w:r>
      <w:r w:rsidR="0011138D" w:rsidRPr="00F001A0">
        <w:rPr>
          <w:rFonts w:ascii="Arial" w:hAnsi="Arial" w:cs="Arial"/>
        </w:rPr>
        <w:t>employees</w:t>
      </w:r>
      <w:r w:rsidR="00D378F1" w:rsidRPr="00F001A0">
        <w:rPr>
          <w:rFonts w:ascii="Arial" w:hAnsi="Arial" w:cs="Arial"/>
        </w:rPr>
        <w:t xml:space="preserve">, </w:t>
      </w:r>
      <w:r w:rsidR="0011138D" w:rsidRPr="00F001A0">
        <w:rPr>
          <w:rFonts w:ascii="Arial" w:hAnsi="Arial" w:cs="Arial"/>
        </w:rPr>
        <w:t>hiring pro</w:t>
      </w:r>
      <w:r w:rsidR="00D37CCF" w:rsidRPr="00F001A0">
        <w:rPr>
          <w:rFonts w:ascii="Arial" w:hAnsi="Arial" w:cs="Arial"/>
        </w:rPr>
        <w:t>-</w:t>
      </w:r>
      <w:r w:rsidR="0011138D" w:rsidRPr="00F001A0">
        <w:rPr>
          <w:rFonts w:ascii="Arial" w:hAnsi="Arial" w:cs="Arial"/>
        </w:rPr>
        <w:t>tem judges</w:t>
      </w:r>
      <w:r w:rsidR="00D378F1" w:rsidRPr="00F001A0">
        <w:rPr>
          <w:rFonts w:ascii="Arial" w:hAnsi="Arial" w:cs="Arial"/>
        </w:rPr>
        <w:t>, and other COVID</w:t>
      </w:r>
      <w:r w:rsidR="00393FAB" w:rsidRPr="00F001A0">
        <w:rPr>
          <w:rFonts w:ascii="Arial" w:hAnsi="Arial" w:cs="Arial"/>
        </w:rPr>
        <w:t>-</w:t>
      </w:r>
      <w:r w:rsidR="00D378F1" w:rsidRPr="00F001A0">
        <w:rPr>
          <w:rFonts w:ascii="Arial" w:hAnsi="Arial" w:cs="Arial"/>
        </w:rPr>
        <w:t>19 related expenses , including cleaning supplies, PPE, thermometers</w:t>
      </w:r>
      <w:r w:rsidRPr="00F001A0">
        <w:rPr>
          <w:rFonts w:ascii="Arial" w:hAnsi="Arial" w:cs="Arial"/>
        </w:rPr>
        <w:t xml:space="preserve">, </w:t>
      </w:r>
      <w:r w:rsidR="00D378F1" w:rsidRPr="00F001A0">
        <w:rPr>
          <w:rFonts w:ascii="Arial" w:hAnsi="Arial" w:cs="Arial"/>
        </w:rPr>
        <w:t xml:space="preserve">protective shields, </w:t>
      </w:r>
      <w:r w:rsidRPr="00F001A0">
        <w:rPr>
          <w:rFonts w:ascii="Arial" w:hAnsi="Arial" w:cs="Arial"/>
        </w:rPr>
        <w:t>consider apply</w:t>
      </w:r>
      <w:r w:rsidR="00D378F1" w:rsidRPr="00F001A0">
        <w:rPr>
          <w:rFonts w:ascii="Arial" w:hAnsi="Arial" w:cs="Arial"/>
        </w:rPr>
        <w:t>ing</w:t>
      </w:r>
      <w:r w:rsidR="0011138D" w:rsidRPr="00F001A0">
        <w:rPr>
          <w:rFonts w:ascii="Arial" w:hAnsi="Arial" w:cs="Arial"/>
        </w:rPr>
        <w:t xml:space="preserve"> </w:t>
      </w:r>
      <w:r w:rsidR="00D378F1" w:rsidRPr="00F001A0">
        <w:rPr>
          <w:rFonts w:ascii="Arial" w:hAnsi="Arial" w:cs="Arial"/>
        </w:rPr>
        <w:t xml:space="preserve">for the </w:t>
      </w:r>
      <w:r w:rsidRPr="00F001A0">
        <w:rPr>
          <w:rFonts w:ascii="Arial" w:hAnsi="Arial" w:cs="Arial"/>
        </w:rPr>
        <w:t xml:space="preserve">CARES Act funding </w:t>
      </w:r>
      <w:r w:rsidR="00FC1DEF">
        <w:rPr>
          <w:rFonts w:ascii="Arial" w:hAnsi="Arial" w:cs="Arial"/>
        </w:rPr>
        <w:t>reimbursement available through the AOC.</w:t>
      </w:r>
      <w:r w:rsidR="00F02CD8" w:rsidRPr="00F02CD8">
        <w:t xml:space="preserve"> </w:t>
      </w:r>
      <w:hyperlink r:id="rId11" w:history="1">
        <w:r w:rsidR="00551948">
          <w:rPr>
            <w:rStyle w:val="Hyperlink"/>
          </w:rPr>
          <w:t>Inside Courts - AOC CARES Funding</w:t>
        </w:r>
      </w:hyperlink>
    </w:p>
    <w:p w:rsidR="00855AD4" w:rsidRDefault="007D5741" w:rsidP="00855AD4">
      <w:pPr>
        <w:pStyle w:val="ListParagraph"/>
        <w:numPr>
          <w:ilvl w:val="0"/>
          <w:numId w:val="3"/>
        </w:numPr>
        <w:spacing w:line="276" w:lineRule="auto"/>
        <w:rPr>
          <w:rFonts w:ascii="Arial" w:hAnsi="Arial" w:cs="Arial"/>
        </w:rPr>
      </w:pPr>
      <w:r w:rsidRPr="009C24A7">
        <w:rPr>
          <w:rFonts w:ascii="Arial" w:hAnsi="Arial" w:cs="Arial"/>
        </w:rPr>
        <w:t>Collection of data on court staff and visitors that have tested positive for C</w:t>
      </w:r>
      <w:r w:rsidR="00534D25" w:rsidRPr="009C24A7">
        <w:rPr>
          <w:rFonts w:ascii="Arial" w:hAnsi="Arial" w:cs="Arial"/>
        </w:rPr>
        <w:t>OVID-</w:t>
      </w:r>
      <w:r w:rsidRPr="009C24A7">
        <w:rPr>
          <w:rFonts w:ascii="Arial" w:hAnsi="Arial" w:cs="Arial"/>
        </w:rPr>
        <w:t xml:space="preserve">19. </w:t>
      </w:r>
    </w:p>
    <w:p w:rsidR="00BB690C" w:rsidRDefault="00534D25" w:rsidP="00855AD4">
      <w:pPr>
        <w:pStyle w:val="ListParagraph"/>
        <w:spacing w:line="276" w:lineRule="auto"/>
        <w:ind w:left="360"/>
        <w:rPr>
          <w:rFonts w:ascii="Arial" w:hAnsi="Arial" w:cs="Arial"/>
        </w:rPr>
      </w:pPr>
      <w:r w:rsidRPr="00855AD4">
        <w:rPr>
          <w:rFonts w:ascii="Arial" w:hAnsi="Arial" w:cs="Arial"/>
        </w:rPr>
        <w:t xml:space="preserve">Court administrators should refer to the guidance from </w:t>
      </w:r>
      <w:r w:rsidR="00F02CD8" w:rsidRPr="00855AD4">
        <w:rPr>
          <w:rFonts w:ascii="Arial" w:hAnsi="Arial" w:cs="Arial"/>
        </w:rPr>
        <w:t xml:space="preserve">authorities at </w:t>
      </w:r>
      <w:r w:rsidRPr="00855AD4">
        <w:rPr>
          <w:rFonts w:ascii="Arial" w:hAnsi="Arial" w:cs="Arial"/>
        </w:rPr>
        <w:t xml:space="preserve">the </w:t>
      </w:r>
      <w:r w:rsidR="00FC1DEF" w:rsidRPr="00855AD4">
        <w:rPr>
          <w:rFonts w:ascii="Arial" w:hAnsi="Arial" w:cs="Arial"/>
        </w:rPr>
        <w:t xml:space="preserve">state and local </w:t>
      </w:r>
      <w:r w:rsidR="009863B5" w:rsidRPr="00855AD4">
        <w:rPr>
          <w:rFonts w:ascii="Arial" w:hAnsi="Arial" w:cs="Arial"/>
        </w:rPr>
        <w:t>d</w:t>
      </w:r>
      <w:r w:rsidR="00FC1DEF" w:rsidRPr="00855AD4">
        <w:rPr>
          <w:rFonts w:ascii="Arial" w:hAnsi="Arial" w:cs="Arial"/>
        </w:rPr>
        <w:t xml:space="preserve">epartments of </w:t>
      </w:r>
      <w:r w:rsidR="009863B5" w:rsidRPr="00855AD4">
        <w:rPr>
          <w:rFonts w:ascii="Arial" w:hAnsi="Arial" w:cs="Arial"/>
        </w:rPr>
        <w:t>h</w:t>
      </w:r>
      <w:r w:rsidR="00FC1DEF" w:rsidRPr="00855AD4">
        <w:rPr>
          <w:rFonts w:ascii="Arial" w:hAnsi="Arial" w:cs="Arial"/>
        </w:rPr>
        <w:t>ealth</w:t>
      </w:r>
      <w:r w:rsidR="00BB690C" w:rsidRPr="00855AD4">
        <w:rPr>
          <w:rFonts w:ascii="Arial" w:hAnsi="Arial" w:cs="Arial"/>
        </w:rPr>
        <w:t xml:space="preserve"> on what information you can </w:t>
      </w:r>
      <w:r w:rsidR="00393FAB" w:rsidRPr="00855AD4">
        <w:rPr>
          <w:rFonts w:ascii="Arial" w:hAnsi="Arial" w:cs="Arial"/>
        </w:rPr>
        <w:t xml:space="preserve">collect </w:t>
      </w:r>
      <w:r w:rsidR="00BB690C" w:rsidRPr="00855AD4">
        <w:rPr>
          <w:rFonts w:ascii="Arial" w:hAnsi="Arial" w:cs="Arial"/>
        </w:rPr>
        <w:t>from court staff and visitors that test positive for COVID- 19.</w:t>
      </w:r>
      <w:r w:rsidRPr="00855AD4">
        <w:rPr>
          <w:rFonts w:ascii="Arial" w:hAnsi="Arial" w:cs="Arial"/>
        </w:rPr>
        <w:t xml:space="preserve"> </w:t>
      </w:r>
      <w:r w:rsidR="00BB690C" w:rsidRPr="00855AD4">
        <w:rPr>
          <w:rFonts w:ascii="Arial" w:hAnsi="Arial" w:cs="Arial"/>
        </w:rPr>
        <w:t xml:space="preserve"> Employment laws such as </w:t>
      </w:r>
      <w:r w:rsidRPr="00855AD4">
        <w:rPr>
          <w:rFonts w:ascii="Arial" w:hAnsi="Arial" w:cs="Arial"/>
        </w:rPr>
        <w:t xml:space="preserve">The </w:t>
      </w:r>
      <w:r w:rsidR="00393FAB" w:rsidRPr="00855AD4">
        <w:rPr>
          <w:rFonts w:ascii="Arial" w:hAnsi="Arial" w:cs="Arial"/>
        </w:rPr>
        <w:t>Americans with Disabilities Act (</w:t>
      </w:r>
      <w:r w:rsidRPr="00855AD4">
        <w:rPr>
          <w:rFonts w:ascii="Arial" w:hAnsi="Arial" w:cs="Arial"/>
        </w:rPr>
        <w:t>ADA</w:t>
      </w:r>
      <w:r w:rsidR="00393FAB" w:rsidRPr="00855AD4">
        <w:rPr>
          <w:rFonts w:ascii="Arial" w:hAnsi="Arial" w:cs="Arial"/>
        </w:rPr>
        <w:t>)</w:t>
      </w:r>
      <w:r w:rsidRPr="00855AD4">
        <w:rPr>
          <w:rFonts w:ascii="Arial" w:hAnsi="Arial" w:cs="Arial"/>
        </w:rPr>
        <w:t xml:space="preserve"> and the Rehabilitation Act do</w:t>
      </w:r>
      <w:r w:rsidR="00BB690C" w:rsidRPr="00855AD4">
        <w:rPr>
          <w:rFonts w:ascii="Arial" w:hAnsi="Arial" w:cs="Arial"/>
        </w:rPr>
        <w:t xml:space="preserve"> </w:t>
      </w:r>
      <w:r w:rsidRPr="00855AD4">
        <w:rPr>
          <w:rFonts w:ascii="Arial" w:hAnsi="Arial" w:cs="Arial"/>
        </w:rPr>
        <w:t>not interfere with employers following advice from the CDC and other public health authorities on appropriate steps to take relating to workplace</w:t>
      </w:r>
      <w:r w:rsidR="00393FAB" w:rsidRPr="00855AD4">
        <w:rPr>
          <w:rFonts w:ascii="Arial" w:hAnsi="Arial" w:cs="Arial"/>
        </w:rPr>
        <w:t xml:space="preserve"> safety</w:t>
      </w:r>
      <w:r w:rsidRPr="00855AD4">
        <w:rPr>
          <w:rFonts w:ascii="Arial" w:hAnsi="Arial" w:cs="Arial"/>
        </w:rPr>
        <w:t xml:space="preserve">.  </w:t>
      </w:r>
      <w:r w:rsidR="00BB690C" w:rsidRPr="00855AD4">
        <w:rPr>
          <w:rFonts w:ascii="Arial" w:hAnsi="Arial" w:cs="Arial"/>
        </w:rPr>
        <w:t xml:space="preserve">Please </w:t>
      </w:r>
      <w:r w:rsidR="00393FAB" w:rsidRPr="00855AD4">
        <w:rPr>
          <w:rFonts w:ascii="Arial" w:hAnsi="Arial" w:cs="Arial"/>
        </w:rPr>
        <w:t xml:space="preserve">also </w:t>
      </w:r>
      <w:r w:rsidR="00BB690C" w:rsidRPr="00855AD4">
        <w:rPr>
          <w:rFonts w:ascii="Arial" w:hAnsi="Arial" w:cs="Arial"/>
        </w:rPr>
        <w:t xml:space="preserve">consult your HR department on collection data and reporting. </w:t>
      </w:r>
    </w:p>
    <w:p w:rsidR="00855AD4" w:rsidRPr="00855AD4" w:rsidRDefault="00855AD4" w:rsidP="00855AD4">
      <w:pPr>
        <w:pStyle w:val="ListParagraph"/>
        <w:spacing w:line="276" w:lineRule="auto"/>
        <w:ind w:left="360"/>
        <w:rPr>
          <w:rFonts w:ascii="Arial" w:hAnsi="Arial" w:cs="Arial"/>
        </w:rPr>
      </w:pPr>
    </w:p>
    <w:p w:rsidR="00F02CD8" w:rsidRDefault="00855AD4" w:rsidP="00F02CD8">
      <w:pPr>
        <w:pStyle w:val="ListParagraph"/>
        <w:spacing w:line="240"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11F89857" wp14:editId="13FFA42B">
                <wp:simplePos x="0" y="0"/>
                <wp:positionH relativeFrom="column">
                  <wp:posOffset>-28576</wp:posOffset>
                </wp:positionH>
                <wp:positionV relativeFrom="paragraph">
                  <wp:posOffset>121285</wp:posOffset>
                </wp:positionV>
                <wp:extent cx="5857875" cy="30480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5857875" cy="30480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855AD4" w:rsidRPr="00551948" w:rsidRDefault="006D0783" w:rsidP="00855AD4">
                            <w:pPr>
                              <w:pStyle w:val="ListParagraph"/>
                              <w:spacing w:line="240" w:lineRule="auto"/>
                              <w:ind w:left="0"/>
                              <w:rPr>
                                <w:b/>
                                <w:sz w:val="28"/>
                                <w:szCs w:val="28"/>
                              </w:rPr>
                            </w:pPr>
                            <w:r w:rsidRPr="00551948">
                              <w:rPr>
                                <w:b/>
                                <w:sz w:val="28"/>
                                <w:szCs w:val="28"/>
                              </w:rPr>
                              <w:t>Reference</w:t>
                            </w:r>
                            <w:r>
                              <w:rPr>
                                <w:b/>
                                <w:sz w:val="28"/>
                                <w:szCs w:val="28"/>
                              </w:rPr>
                              <w:t>s and</w:t>
                            </w:r>
                            <w:r w:rsidRPr="00551948">
                              <w:rPr>
                                <w:b/>
                                <w:sz w:val="28"/>
                                <w:szCs w:val="28"/>
                              </w:rPr>
                              <w:t xml:space="preserve"> </w:t>
                            </w:r>
                            <w:r w:rsidR="00855AD4" w:rsidRPr="00551948">
                              <w:rPr>
                                <w:b/>
                                <w:sz w:val="28"/>
                                <w:szCs w:val="28"/>
                              </w:rPr>
                              <w:t xml:space="preserve">Other </w:t>
                            </w:r>
                            <w:r>
                              <w:rPr>
                                <w:b/>
                                <w:sz w:val="28"/>
                                <w:szCs w:val="28"/>
                              </w:rPr>
                              <w:t>Res</w:t>
                            </w:r>
                            <w:r w:rsidR="00855AD4" w:rsidRPr="00551948">
                              <w:rPr>
                                <w:b/>
                                <w:sz w:val="28"/>
                                <w:szCs w:val="28"/>
                              </w:rPr>
                              <w:t>ources</w:t>
                            </w:r>
                            <w:r>
                              <w:rPr>
                                <w:b/>
                                <w:sz w:val="28"/>
                                <w:szCs w:val="28"/>
                              </w:rPr>
                              <w:t xml:space="preserve"> </w:t>
                            </w:r>
                            <w:r w:rsidR="00855AD4" w:rsidRPr="00551948">
                              <w:rPr>
                                <w:b/>
                                <w:sz w:val="28"/>
                                <w:szCs w:val="28"/>
                              </w:rPr>
                              <w:t xml:space="preserve"> </w:t>
                            </w:r>
                          </w:p>
                          <w:p w:rsidR="00855AD4" w:rsidRDefault="00855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89857" id="Text Box 4" o:spid="_x0000_s1029" type="#_x0000_t202" style="position:absolute;left:0;text-align:left;margin-left:-2.25pt;margin-top:9.55pt;width:461.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tlmwIAALsFAAAOAAAAZHJzL2Uyb0RvYy54bWysVMFu2zAMvQ/YPwi6r3bSpM2COkWWosOA&#10;oi2WDj0rspQIk0VNUmJnXz9KttOk66XDLjYpPlLkE8mr66bSZCecV2AKOjjLKRGGQ6nMuqA/nm4/&#10;TSjxgZmSaTCioHvh6fXs44er2k7FEDagS+EIBjF+WtuCbkKw0yzzfCMq5s/ACoNGCa5iAVW3zkrH&#10;aoxe6WyY5xdZDa60DrjwHk9vWiOdpfhSCh4epPQiEF1QzC2kr0vfVfxmsys2XTtmN4p3abB/yKJi&#10;yuClh1A3LDCydeqvUJXiDjzIcMahykBKxUWqAasZ5K+qWW6YFakWJMfbA03+/4Xl97tHR1RZ0BEl&#10;hlX4RE+iCeQLNGQU2amtnyJoaREWGjzGV+7PPR7GohvpqvjHcgjakef9gdsYjOPheDK+nFyOKeFo&#10;O89HkzyRn714W+fDVwEViUJBHb5dopTt7nzATBDaQ+JlHrQqb5XWSYn9IhbakR3Dl9Yh5YgeJyht&#10;SF3QIWYyTpFPjN6tV4cAFxd5vljEOk9joKZNvFCk3uoSixy1XCQp7LWIGG2+C4ncJkreyJJxLswh&#10;04SOKIk1vcexw79k9R7ntg70SDeDCQfnShlwLU2n5JY/e3Jli0eSjuqOYmhWTWqq875VVlDusYMc&#10;tBPoLb9V+Mx3zIdH5nDksGlwjYQH/EgN+EzQSZRswP1+6zzicRLQSkmNI1xQ/2vLnKBEfzM4I58H&#10;o1Gc+aSMxpdDVNyxZXVsMdtqAdg7A1xYlicx4oPuRemgesZtM4+3ookZjncXNPTiIrSLBbcVF/N5&#10;AuGUWxbuzNLyGDqyHJv4qXlmznadHnBG7qEfdjZ91fAtNnoamG8DSJWmIfLcstrxjxsitWu3zeIK&#10;OtYT6mXnzv4AAAD//wMAUEsDBBQABgAIAAAAIQBRenG/2wAAAAgBAAAPAAAAZHJzL2Rvd25yZXYu&#10;eG1sTI/NTsMwEITvSLyDtUjcWidVMU2IU1VIHDi29MBxEzs/Il5HttuGt2c5wXFnRrPfVPvFTeJq&#10;Qxw9acjXGQhLrTcj9RrOH2+rHYiYkAxOnqyGbxthX9/fVVgaf6OjvZ5SL7iEYokahpTmUsrYDtZh&#10;XPvZEnudDw4Tn6GXJuCNy90kN1mmpMOR+MOAs30dbPt1ujgNn82Gwla9o6JFHbKj7LrCd1o/PiyH&#10;FxDJLukvDL/4jA41MzX+QiaKScNq+8RJ1oscBPtFvuNtjQb1nIOsK/l/QP0DAAD//wMAUEsBAi0A&#10;FAAGAAgAAAAhALaDOJL+AAAA4QEAABMAAAAAAAAAAAAAAAAAAAAAAFtDb250ZW50X1R5cGVzXS54&#10;bWxQSwECLQAUAAYACAAAACEAOP0h/9YAAACUAQAACwAAAAAAAAAAAAAAAAAvAQAAX3JlbHMvLnJl&#10;bHNQSwECLQAUAAYACAAAACEAOEqbZZsCAAC7BQAADgAAAAAAAAAAAAAAAAAuAgAAZHJzL2Uyb0Rv&#10;Yy54bWxQSwECLQAUAAYACAAAACEAUXpxv9sAAAAIAQAADwAAAAAAAAAAAAAAAAD1BAAAZHJzL2Rv&#10;d25yZXYueG1sUEsFBgAAAAAEAAQA8wAAAP0FAAAAAA==&#10;" fillcolor="white [3201]" strokecolor="#60c" strokeweight="2.25pt">
                <v:textbox>
                  <w:txbxContent>
                    <w:p w:rsidR="00855AD4" w:rsidRPr="00551948" w:rsidRDefault="006D0783" w:rsidP="00855AD4">
                      <w:pPr>
                        <w:pStyle w:val="ListParagraph"/>
                        <w:spacing w:line="240" w:lineRule="auto"/>
                        <w:ind w:left="0"/>
                        <w:rPr>
                          <w:b/>
                          <w:sz w:val="28"/>
                          <w:szCs w:val="28"/>
                        </w:rPr>
                      </w:pPr>
                      <w:r w:rsidRPr="00551948">
                        <w:rPr>
                          <w:b/>
                          <w:sz w:val="28"/>
                          <w:szCs w:val="28"/>
                        </w:rPr>
                        <w:t>Reference</w:t>
                      </w:r>
                      <w:r>
                        <w:rPr>
                          <w:b/>
                          <w:sz w:val="28"/>
                          <w:szCs w:val="28"/>
                        </w:rPr>
                        <w:t>s and</w:t>
                      </w:r>
                      <w:r w:rsidRPr="00551948">
                        <w:rPr>
                          <w:b/>
                          <w:sz w:val="28"/>
                          <w:szCs w:val="28"/>
                        </w:rPr>
                        <w:t xml:space="preserve"> </w:t>
                      </w:r>
                      <w:r w:rsidR="00855AD4" w:rsidRPr="00551948">
                        <w:rPr>
                          <w:b/>
                          <w:sz w:val="28"/>
                          <w:szCs w:val="28"/>
                        </w:rPr>
                        <w:t xml:space="preserve">Other </w:t>
                      </w:r>
                      <w:r>
                        <w:rPr>
                          <w:b/>
                          <w:sz w:val="28"/>
                          <w:szCs w:val="28"/>
                        </w:rPr>
                        <w:t>Res</w:t>
                      </w:r>
                      <w:r w:rsidR="00855AD4" w:rsidRPr="00551948">
                        <w:rPr>
                          <w:b/>
                          <w:sz w:val="28"/>
                          <w:szCs w:val="28"/>
                        </w:rPr>
                        <w:t>ources</w:t>
                      </w:r>
                      <w:r>
                        <w:rPr>
                          <w:b/>
                          <w:sz w:val="28"/>
                          <w:szCs w:val="28"/>
                        </w:rPr>
                        <w:t xml:space="preserve"> </w:t>
                      </w:r>
                      <w:r w:rsidR="00855AD4" w:rsidRPr="00551948">
                        <w:rPr>
                          <w:b/>
                          <w:sz w:val="28"/>
                          <w:szCs w:val="28"/>
                        </w:rPr>
                        <w:t xml:space="preserve"> </w:t>
                      </w:r>
                    </w:p>
                    <w:p w:rsidR="00855AD4" w:rsidRDefault="00855AD4"/>
                  </w:txbxContent>
                </v:textbox>
              </v:shape>
            </w:pict>
          </mc:Fallback>
        </mc:AlternateContent>
      </w:r>
    </w:p>
    <w:p w:rsidR="00855AD4" w:rsidRDefault="00855AD4" w:rsidP="00F02CD8">
      <w:pPr>
        <w:pStyle w:val="ListParagraph"/>
        <w:spacing w:line="240" w:lineRule="auto"/>
        <w:ind w:left="0"/>
        <w:rPr>
          <w:rFonts w:ascii="Arial" w:hAnsi="Arial" w:cs="Arial"/>
          <w:b/>
        </w:rPr>
      </w:pPr>
    </w:p>
    <w:p w:rsidR="00855AD4" w:rsidRDefault="00855AD4" w:rsidP="00F02CD8">
      <w:pPr>
        <w:pStyle w:val="ListParagraph"/>
        <w:spacing w:line="240" w:lineRule="auto"/>
        <w:ind w:left="0"/>
        <w:rPr>
          <w:rFonts w:ascii="Arial" w:hAnsi="Arial" w:cs="Arial"/>
          <w:b/>
        </w:rPr>
      </w:pPr>
    </w:p>
    <w:p w:rsidR="009863B5" w:rsidRPr="009863B5" w:rsidRDefault="00FC1DEF" w:rsidP="00855AD4">
      <w:pPr>
        <w:spacing w:line="240" w:lineRule="auto"/>
        <w:ind w:left="360"/>
        <w:rPr>
          <w:rStyle w:val="Hyperlink"/>
        </w:rPr>
      </w:pPr>
      <w:r w:rsidRPr="00855AD4">
        <w:rPr>
          <w:rFonts w:ascii="Arial" w:hAnsi="Arial" w:cs="Arial"/>
        </w:rPr>
        <w:t xml:space="preserve">Washington Department of Health: </w:t>
      </w:r>
      <w:r w:rsidR="00FC3A8C" w:rsidRPr="00855AD4">
        <w:rPr>
          <w:rFonts w:ascii="Arial" w:hAnsi="Arial" w:cs="Arial"/>
        </w:rPr>
        <w:t xml:space="preserve"> </w:t>
      </w:r>
      <w:hyperlink r:id="rId12" w:history="1">
        <w:r w:rsidR="00F9563E" w:rsidRPr="009863B5">
          <w:rPr>
            <w:rStyle w:val="Hyperlink"/>
          </w:rPr>
          <w:t>COVID-19 Guidance for Washington Courts</w:t>
        </w:r>
      </w:hyperlink>
    </w:p>
    <w:p w:rsidR="00CB35A3" w:rsidRDefault="009863B5" w:rsidP="00855AD4">
      <w:pPr>
        <w:pStyle w:val="ListParagraph"/>
        <w:spacing w:line="240" w:lineRule="auto"/>
        <w:ind w:left="360"/>
        <w:rPr>
          <w:rFonts w:ascii="Arial" w:hAnsi="Arial" w:cs="Arial"/>
        </w:rPr>
      </w:pPr>
      <w:r>
        <w:rPr>
          <w:rFonts w:ascii="Arial" w:hAnsi="Arial" w:cs="Arial"/>
        </w:rPr>
        <w:t xml:space="preserve">Washington Labor and Industries:  </w:t>
      </w:r>
    </w:p>
    <w:p w:rsidR="00BB690C" w:rsidRPr="00CB35A3" w:rsidRDefault="00B608B1" w:rsidP="00673558">
      <w:pPr>
        <w:pStyle w:val="ListParagraph"/>
        <w:numPr>
          <w:ilvl w:val="0"/>
          <w:numId w:val="31"/>
        </w:numPr>
        <w:spacing w:line="240" w:lineRule="auto"/>
        <w:rPr>
          <w:rStyle w:val="Hyperlink"/>
          <w:rFonts w:ascii="Arial" w:hAnsi="Arial" w:cs="Arial"/>
          <w:color w:val="auto"/>
          <w:u w:val="none"/>
        </w:rPr>
      </w:pPr>
      <w:hyperlink r:id="rId13" w:history="1">
        <w:r w:rsidR="009863B5">
          <w:rPr>
            <w:rStyle w:val="Hyperlink"/>
          </w:rPr>
          <w:t xml:space="preserve">Coronavirus Prevention: General Requirements and Prevention Ideas for Workplaces </w:t>
        </w:r>
      </w:hyperlink>
    </w:p>
    <w:p w:rsidR="00CB35A3" w:rsidRPr="00CB35A3" w:rsidRDefault="00B608B1" w:rsidP="00673558">
      <w:pPr>
        <w:pStyle w:val="ListParagraph"/>
        <w:numPr>
          <w:ilvl w:val="0"/>
          <w:numId w:val="31"/>
        </w:numPr>
        <w:spacing w:line="240" w:lineRule="auto"/>
        <w:rPr>
          <w:rFonts w:ascii="Arial" w:hAnsi="Arial" w:cs="Arial"/>
        </w:rPr>
      </w:pPr>
      <w:hyperlink r:id="rId14" w:history="1">
        <w:r w:rsidR="00CB35A3">
          <w:rPr>
            <w:rStyle w:val="Hyperlink"/>
          </w:rPr>
          <w:t>Novel Coronavirus (COVID-19) Resources</w:t>
        </w:r>
      </w:hyperlink>
    </w:p>
    <w:p w:rsidR="00CB35A3" w:rsidRPr="00CB35A3" w:rsidRDefault="00CB35A3" w:rsidP="00CB35A3">
      <w:pPr>
        <w:pStyle w:val="ListParagraph"/>
        <w:spacing w:line="240" w:lineRule="auto"/>
        <w:ind w:left="1080"/>
        <w:rPr>
          <w:rFonts w:ascii="Arial" w:hAnsi="Arial" w:cs="Arial"/>
        </w:rPr>
      </w:pPr>
    </w:p>
    <w:p w:rsidR="00BB690C" w:rsidRDefault="00855AD4" w:rsidP="008745A5">
      <w:pPr>
        <w:spacing w:line="240" w:lineRule="auto"/>
        <w:ind w:firstLine="360"/>
        <w:rPr>
          <w:rStyle w:val="Hyperlink"/>
        </w:rPr>
      </w:pPr>
      <w:r w:rsidRPr="008745A5">
        <w:rPr>
          <w:rFonts w:ascii="Arial" w:hAnsi="Arial" w:cs="Arial"/>
        </w:rPr>
        <w:t xml:space="preserve">OSHA </w:t>
      </w:r>
      <w:hyperlink r:id="rId15" w:history="1">
        <w:r>
          <w:rPr>
            <w:rStyle w:val="Hyperlink"/>
          </w:rPr>
          <w:t>Guidance on Preparing Workplaces for COVID-19</w:t>
        </w:r>
      </w:hyperlink>
    </w:p>
    <w:p w:rsidR="008745A5" w:rsidRPr="00E40F3C" w:rsidRDefault="008745A5" w:rsidP="00BB690C">
      <w:pPr>
        <w:pStyle w:val="ListParagraph"/>
        <w:spacing w:line="240" w:lineRule="auto"/>
        <w:ind w:left="1440"/>
        <w:rPr>
          <w:rFonts w:ascii="Arial" w:hAnsi="Arial" w:cs="Arial"/>
        </w:rPr>
      </w:pPr>
    </w:p>
    <w:p w:rsidR="00855AD4" w:rsidRDefault="00E40F3C" w:rsidP="00E40F3C">
      <w:pPr>
        <w:pStyle w:val="ListParagraph"/>
        <w:spacing w:line="240" w:lineRule="auto"/>
        <w:ind w:left="360"/>
      </w:pPr>
      <w:r w:rsidRPr="00E40F3C">
        <w:rPr>
          <w:rFonts w:ascii="Arial" w:hAnsi="Arial" w:cs="Arial"/>
        </w:rPr>
        <w:t xml:space="preserve">FEMA </w:t>
      </w:r>
      <w:hyperlink r:id="rId16" w:history="1">
        <w:r>
          <w:rPr>
            <w:rStyle w:val="Hyperlink"/>
          </w:rPr>
          <w:t>https://www.fema.gov/news-release/20200806/planning-considerations-organizations-reconstituting-operations-during-covid</w:t>
        </w:r>
      </w:hyperlink>
    </w:p>
    <w:p w:rsidR="00CB35A3" w:rsidRDefault="00CB35A3" w:rsidP="00E40F3C">
      <w:pPr>
        <w:pStyle w:val="ListParagraph"/>
        <w:spacing w:line="240" w:lineRule="auto"/>
        <w:ind w:left="360"/>
        <w:rPr>
          <w:rFonts w:ascii="Arial" w:hAnsi="Arial" w:cs="Arial"/>
        </w:rPr>
      </w:pPr>
    </w:p>
    <w:p w:rsidR="00CB35A3" w:rsidRDefault="00CB35A3" w:rsidP="00CB35A3">
      <w:r>
        <w:rPr>
          <w:rFonts w:ascii="Arial" w:eastAsia="Calibri" w:hAnsi="Arial" w:cs="Arial"/>
        </w:rPr>
        <w:t xml:space="preserve">      CDC </w:t>
      </w:r>
      <w:hyperlink r:id="rId17" w:history="1">
        <w:r>
          <w:rPr>
            <w:rStyle w:val="Hyperlink"/>
          </w:rPr>
          <w:t>https://www.cdc.gov/coronavirus/2019-ncov/index.html</w:t>
        </w:r>
      </w:hyperlink>
    </w:p>
    <w:p w:rsidR="00CB35A3" w:rsidRPr="00E40F3C" w:rsidRDefault="00CB35A3" w:rsidP="00E40F3C">
      <w:pPr>
        <w:pStyle w:val="ListParagraph"/>
        <w:spacing w:line="240" w:lineRule="auto"/>
        <w:ind w:left="360"/>
        <w:rPr>
          <w:rFonts w:ascii="Arial" w:hAnsi="Arial" w:cs="Arial"/>
        </w:rPr>
      </w:pPr>
    </w:p>
    <w:sectPr w:rsidR="00CB35A3" w:rsidRPr="00E40F3C" w:rsidSect="00AB2FF1">
      <w:headerReference w:type="default" r:id="rId18"/>
      <w:footerReference w:type="default" r:id="rId19"/>
      <w:pgSz w:w="12240" w:h="15840"/>
      <w:pgMar w:top="1440" w:right="1440" w:bottom="1440" w:left="1440" w:header="720" w:footer="720" w:gutter="0"/>
      <w:pgBorders w:offsetFrom="page">
        <w:top w:val="single" w:sz="18" w:space="24" w:color="6600CC" w:shadow="1"/>
        <w:left w:val="single" w:sz="18" w:space="24" w:color="6600CC" w:shadow="1"/>
        <w:bottom w:val="single" w:sz="18" w:space="24" w:color="6600CC" w:shadow="1"/>
        <w:right w:val="single" w:sz="18" w:space="24" w:color="6600CC"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B1" w:rsidRDefault="00B608B1" w:rsidP="00D378F1">
      <w:pPr>
        <w:spacing w:after="0" w:line="240" w:lineRule="auto"/>
      </w:pPr>
      <w:r>
        <w:separator/>
      </w:r>
    </w:p>
  </w:endnote>
  <w:endnote w:type="continuationSeparator" w:id="0">
    <w:p w:rsidR="00B608B1" w:rsidRDefault="00B608B1" w:rsidP="00D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76" w:rsidRPr="00AB2FF1" w:rsidRDefault="00AB2FF1">
    <w:pPr>
      <w:pStyle w:val="Footer"/>
      <w:rPr>
        <w:sz w:val="18"/>
        <w:szCs w:val="18"/>
      </w:rPr>
    </w:pPr>
    <w:r w:rsidRPr="00AB2FF1">
      <w:rPr>
        <w:sz w:val="18"/>
        <w:szCs w:val="18"/>
      </w:rPr>
      <w:t>Version1 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B1" w:rsidRDefault="00B608B1" w:rsidP="00D378F1">
      <w:pPr>
        <w:spacing w:after="0" w:line="240" w:lineRule="auto"/>
      </w:pPr>
      <w:r>
        <w:separator/>
      </w:r>
    </w:p>
  </w:footnote>
  <w:footnote w:type="continuationSeparator" w:id="0">
    <w:p w:rsidR="00B608B1" w:rsidRDefault="00B608B1" w:rsidP="00D3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A0" w:rsidRDefault="00F001A0" w:rsidP="00F001A0">
    <w:pPr>
      <w:spacing w:line="240" w:lineRule="auto"/>
      <w:jc w:val="center"/>
      <w:rPr>
        <w:rFonts w:cstheme="minorHAnsi"/>
        <w:b/>
        <w:sz w:val="28"/>
        <w:szCs w:val="28"/>
      </w:rPr>
    </w:pPr>
    <w:r>
      <w:rPr>
        <w:rFonts w:cstheme="minorHAnsi"/>
        <w:b/>
        <w:sz w:val="28"/>
        <w:szCs w:val="28"/>
      </w:rPr>
      <w:t>BJA Court Recovery Taskforce</w:t>
    </w:r>
  </w:p>
  <w:p w:rsidR="00D378F1" w:rsidRPr="00AB2FF1" w:rsidRDefault="00F001A0" w:rsidP="00F001A0">
    <w:pPr>
      <w:spacing w:line="240" w:lineRule="auto"/>
      <w:rPr>
        <w:sz w:val="16"/>
        <w:szCs w:val="16"/>
      </w:rPr>
    </w:pPr>
    <w:r w:rsidRPr="00AB2FF1">
      <w:rPr>
        <w:b/>
        <w:sz w:val="16"/>
        <w:szCs w:val="16"/>
      </w:rPr>
      <w:t xml:space="preserve">COVID-19 Checklist for Staffing: Continuity of Operations Plan Considerations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51"/>
    <w:multiLevelType w:val="hybridMultilevel"/>
    <w:tmpl w:val="D522FB00"/>
    <w:lvl w:ilvl="0" w:tplc="57C6A7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039B"/>
    <w:multiLevelType w:val="hybridMultilevel"/>
    <w:tmpl w:val="FCF874BA"/>
    <w:lvl w:ilvl="0" w:tplc="95A8C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44630"/>
    <w:multiLevelType w:val="hybridMultilevel"/>
    <w:tmpl w:val="C2CC7E16"/>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69A651E"/>
    <w:multiLevelType w:val="hybridMultilevel"/>
    <w:tmpl w:val="A24EF392"/>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A964C18"/>
    <w:multiLevelType w:val="hybridMultilevel"/>
    <w:tmpl w:val="E9924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25AA2"/>
    <w:multiLevelType w:val="hybridMultilevel"/>
    <w:tmpl w:val="8B945214"/>
    <w:lvl w:ilvl="0" w:tplc="04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1C7F663E"/>
    <w:multiLevelType w:val="hybridMultilevel"/>
    <w:tmpl w:val="317017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F229F"/>
    <w:multiLevelType w:val="hybridMultilevel"/>
    <w:tmpl w:val="BA2A7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031908"/>
    <w:multiLevelType w:val="hybridMultilevel"/>
    <w:tmpl w:val="64F81CA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2D4D29F4"/>
    <w:multiLevelType w:val="hybridMultilevel"/>
    <w:tmpl w:val="3DA8AD62"/>
    <w:lvl w:ilvl="0" w:tplc="0409000B">
      <w:start w:val="1"/>
      <w:numFmt w:val="bullet"/>
      <w:lvlText w:val=""/>
      <w:lvlJc w:val="left"/>
      <w:pPr>
        <w:ind w:left="2490" w:hanging="360"/>
      </w:pPr>
      <w:rPr>
        <w:rFonts w:ascii="Wingdings" w:hAnsi="Wingding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0" w15:restartNumberingAfterBreak="0">
    <w:nsid w:val="3CB115A3"/>
    <w:multiLevelType w:val="hybridMultilevel"/>
    <w:tmpl w:val="A844EB0A"/>
    <w:lvl w:ilvl="0" w:tplc="95A8CD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20C09"/>
    <w:multiLevelType w:val="hybridMultilevel"/>
    <w:tmpl w:val="CDCCAF3C"/>
    <w:lvl w:ilvl="0" w:tplc="95A8C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D1C7E"/>
    <w:multiLevelType w:val="hybridMultilevel"/>
    <w:tmpl w:val="81EA6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6F1BD4"/>
    <w:multiLevelType w:val="hybridMultilevel"/>
    <w:tmpl w:val="702A8F28"/>
    <w:lvl w:ilvl="0" w:tplc="0409000B">
      <w:start w:val="1"/>
      <w:numFmt w:val="bullet"/>
      <w:lvlText w:val=""/>
      <w:lvlJc w:val="left"/>
      <w:pPr>
        <w:ind w:left="2685" w:hanging="360"/>
      </w:pPr>
      <w:rPr>
        <w:rFonts w:ascii="Wingdings" w:hAnsi="Wingdings"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485649B8"/>
    <w:multiLevelType w:val="hybridMultilevel"/>
    <w:tmpl w:val="C318E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30C41"/>
    <w:multiLevelType w:val="hybridMultilevel"/>
    <w:tmpl w:val="A134F2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234E78"/>
    <w:multiLevelType w:val="hybridMultilevel"/>
    <w:tmpl w:val="3B3273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4305FD"/>
    <w:multiLevelType w:val="hybridMultilevel"/>
    <w:tmpl w:val="3788E7E6"/>
    <w:lvl w:ilvl="0" w:tplc="57C6A7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FD79D7"/>
    <w:multiLevelType w:val="hybridMultilevel"/>
    <w:tmpl w:val="F29AB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87888"/>
    <w:multiLevelType w:val="hybridMultilevel"/>
    <w:tmpl w:val="B0F66C9C"/>
    <w:lvl w:ilvl="0" w:tplc="0409000B">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0" w15:restartNumberingAfterBreak="0">
    <w:nsid w:val="640F5C6F"/>
    <w:multiLevelType w:val="hybridMultilevel"/>
    <w:tmpl w:val="8DF6C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B1601A"/>
    <w:multiLevelType w:val="hybridMultilevel"/>
    <w:tmpl w:val="2130B586"/>
    <w:lvl w:ilvl="0" w:tplc="0409000B">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2" w15:restartNumberingAfterBreak="0">
    <w:nsid w:val="6DFA693B"/>
    <w:multiLevelType w:val="hybridMultilevel"/>
    <w:tmpl w:val="D1E8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6E197FAE"/>
    <w:multiLevelType w:val="hybridMultilevel"/>
    <w:tmpl w:val="24C0527C"/>
    <w:lvl w:ilvl="0" w:tplc="0409000B">
      <w:start w:val="1"/>
      <w:numFmt w:val="bullet"/>
      <w:lvlText w:val=""/>
      <w:lvlJc w:val="left"/>
      <w:pPr>
        <w:ind w:left="2385" w:hanging="360"/>
      </w:pPr>
      <w:rPr>
        <w:rFonts w:ascii="Wingdings" w:hAnsi="Wingdings"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4" w15:restartNumberingAfterBreak="0">
    <w:nsid w:val="6E417347"/>
    <w:multiLevelType w:val="hybridMultilevel"/>
    <w:tmpl w:val="DF101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260B0"/>
    <w:multiLevelType w:val="hybridMultilevel"/>
    <w:tmpl w:val="23EEBB3E"/>
    <w:lvl w:ilvl="0" w:tplc="0409000B">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6" w15:restartNumberingAfterBreak="0">
    <w:nsid w:val="72625852"/>
    <w:multiLevelType w:val="hybridMultilevel"/>
    <w:tmpl w:val="0DC6CD84"/>
    <w:lvl w:ilvl="0" w:tplc="04090005">
      <w:start w:val="1"/>
      <w:numFmt w:val="bullet"/>
      <w:lvlText w:val=""/>
      <w:lvlJc w:val="left"/>
      <w:pPr>
        <w:ind w:left="2925" w:hanging="360"/>
      </w:pPr>
      <w:rPr>
        <w:rFonts w:ascii="Wingdings" w:hAnsi="Wingdings"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7" w15:restartNumberingAfterBreak="0">
    <w:nsid w:val="728E1461"/>
    <w:multiLevelType w:val="hybridMultilevel"/>
    <w:tmpl w:val="E0863A94"/>
    <w:lvl w:ilvl="0" w:tplc="0409000B">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8" w15:restartNumberingAfterBreak="0">
    <w:nsid w:val="72DF267C"/>
    <w:multiLevelType w:val="hybridMultilevel"/>
    <w:tmpl w:val="58A8A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8273EC"/>
    <w:multiLevelType w:val="hybridMultilevel"/>
    <w:tmpl w:val="08062362"/>
    <w:lvl w:ilvl="0" w:tplc="0409000B">
      <w:start w:val="1"/>
      <w:numFmt w:val="bullet"/>
      <w:lvlText w:val=""/>
      <w:lvlJc w:val="left"/>
      <w:pPr>
        <w:ind w:left="2385" w:hanging="360"/>
      </w:pPr>
      <w:rPr>
        <w:rFonts w:ascii="Wingdings" w:hAnsi="Wingdings"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0" w15:restartNumberingAfterBreak="0">
    <w:nsid w:val="7B456803"/>
    <w:multiLevelType w:val="hybridMultilevel"/>
    <w:tmpl w:val="CBD088C6"/>
    <w:lvl w:ilvl="0" w:tplc="57C6A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8"/>
  </w:num>
  <w:num w:numId="5">
    <w:abstractNumId w:val="18"/>
  </w:num>
  <w:num w:numId="6">
    <w:abstractNumId w:val="3"/>
  </w:num>
  <w:num w:numId="7">
    <w:abstractNumId w:val="12"/>
  </w:num>
  <w:num w:numId="8">
    <w:abstractNumId w:val="16"/>
  </w:num>
  <w:num w:numId="9">
    <w:abstractNumId w:val="8"/>
  </w:num>
  <w:num w:numId="10">
    <w:abstractNumId w:val="23"/>
  </w:num>
  <w:num w:numId="11">
    <w:abstractNumId w:val="19"/>
  </w:num>
  <w:num w:numId="12">
    <w:abstractNumId w:val="29"/>
  </w:num>
  <w:num w:numId="13">
    <w:abstractNumId w:val="27"/>
  </w:num>
  <w:num w:numId="14">
    <w:abstractNumId w:val="5"/>
  </w:num>
  <w:num w:numId="15">
    <w:abstractNumId w:val="25"/>
  </w:num>
  <w:num w:numId="16">
    <w:abstractNumId w:val="2"/>
  </w:num>
  <w:num w:numId="17">
    <w:abstractNumId w:val="13"/>
  </w:num>
  <w:num w:numId="18">
    <w:abstractNumId w:val="9"/>
  </w:num>
  <w:num w:numId="19">
    <w:abstractNumId w:val="21"/>
  </w:num>
  <w:num w:numId="20">
    <w:abstractNumId w:val="14"/>
  </w:num>
  <w:num w:numId="21">
    <w:abstractNumId w:val="26"/>
  </w:num>
  <w:num w:numId="22">
    <w:abstractNumId w:val="24"/>
  </w:num>
  <w:num w:numId="23">
    <w:abstractNumId w:val="11"/>
  </w:num>
  <w:num w:numId="24">
    <w:abstractNumId w:val="30"/>
  </w:num>
  <w:num w:numId="25">
    <w:abstractNumId w:val="17"/>
  </w:num>
  <w:num w:numId="26">
    <w:abstractNumId w:val="20"/>
  </w:num>
  <w:num w:numId="27">
    <w:abstractNumId w:val="7"/>
  </w:num>
  <w:num w:numId="28">
    <w:abstractNumId w:val="4"/>
  </w:num>
  <w:num w:numId="29">
    <w:abstractNumId w:val="15"/>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C7"/>
    <w:rsid w:val="00000667"/>
    <w:rsid w:val="0001158C"/>
    <w:rsid w:val="00030F3F"/>
    <w:rsid w:val="000D7F0A"/>
    <w:rsid w:val="000E3B18"/>
    <w:rsid w:val="00104651"/>
    <w:rsid w:val="0011138D"/>
    <w:rsid w:val="00140D0E"/>
    <w:rsid w:val="00165EE7"/>
    <w:rsid w:val="001E3E71"/>
    <w:rsid w:val="002C7782"/>
    <w:rsid w:val="002F1F81"/>
    <w:rsid w:val="00307F08"/>
    <w:rsid w:val="00354177"/>
    <w:rsid w:val="00393FAB"/>
    <w:rsid w:val="003971B1"/>
    <w:rsid w:val="003A4A07"/>
    <w:rsid w:val="003F55DF"/>
    <w:rsid w:val="00415987"/>
    <w:rsid w:val="00457391"/>
    <w:rsid w:val="00477E45"/>
    <w:rsid w:val="004B4ADB"/>
    <w:rsid w:val="00500774"/>
    <w:rsid w:val="00534D25"/>
    <w:rsid w:val="00551948"/>
    <w:rsid w:val="005860F0"/>
    <w:rsid w:val="00594096"/>
    <w:rsid w:val="005A67F6"/>
    <w:rsid w:val="005B2E9F"/>
    <w:rsid w:val="005E666D"/>
    <w:rsid w:val="006B0F49"/>
    <w:rsid w:val="006B3597"/>
    <w:rsid w:val="006D0783"/>
    <w:rsid w:val="006D1CA7"/>
    <w:rsid w:val="007A74EC"/>
    <w:rsid w:val="007D5741"/>
    <w:rsid w:val="00832576"/>
    <w:rsid w:val="00851EBA"/>
    <w:rsid w:val="00855AD4"/>
    <w:rsid w:val="008745A5"/>
    <w:rsid w:val="00882FAB"/>
    <w:rsid w:val="008F76B0"/>
    <w:rsid w:val="009863B5"/>
    <w:rsid w:val="009C0DB1"/>
    <w:rsid w:val="009C24A7"/>
    <w:rsid w:val="009D6781"/>
    <w:rsid w:val="00A53365"/>
    <w:rsid w:val="00A81410"/>
    <w:rsid w:val="00A8289D"/>
    <w:rsid w:val="00AB1E88"/>
    <w:rsid w:val="00AB2FF1"/>
    <w:rsid w:val="00AF0F84"/>
    <w:rsid w:val="00AF5A73"/>
    <w:rsid w:val="00B178B6"/>
    <w:rsid w:val="00B5217F"/>
    <w:rsid w:val="00B608B1"/>
    <w:rsid w:val="00BA616D"/>
    <w:rsid w:val="00BA713B"/>
    <w:rsid w:val="00BB690C"/>
    <w:rsid w:val="00BD13B2"/>
    <w:rsid w:val="00CB1C0D"/>
    <w:rsid w:val="00CB35A3"/>
    <w:rsid w:val="00D15289"/>
    <w:rsid w:val="00D378F1"/>
    <w:rsid w:val="00D37CCF"/>
    <w:rsid w:val="00D66C98"/>
    <w:rsid w:val="00DB23A5"/>
    <w:rsid w:val="00DF2CA0"/>
    <w:rsid w:val="00E1645D"/>
    <w:rsid w:val="00E33A1D"/>
    <w:rsid w:val="00E40F3C"/>
    <w:rsid w:val="00E55686"/>
    <w:rsid w:val="00E6175E"/>
    <w:rsid w:val="00EB4446"/>
    <w:rsid w:val="00F001A0"/>
    <w:rsid w:val="00F02CD8"/>
    <w:rsid w:val="00F45A7E"/>
    <w:rsid w:val="00F71A60"/>
    <w:rsid w:val="00F9563E"/>
    <w:rsid w:val="00FB43C7"/>
    <w:rsid w:val="00FC1DEF"/>
    <w:rsid w:val="00FC3A8C"/>
    <w:rsid w:val="00FF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1152F3-B13C-4E69-A12E-EFAB230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C7"/>
    <w:pPr>
      <w:ind w:left="720"/>
      <w:contextualSpacing/>
    </w:pPr>
  </w:style>
  <w:style w:type="character" w:styleId="Hyperlink">
    <w:name w:val="Hyperlink"/>
    <w:basedOn w:val="DefaultParagraphFont"/>
    <w:uiPriority w:val="99"/>
    <w:unhideWhenUsed/>
    <w:rsid w:val="00B5217F"/>
    <w:rPr>
      <w:color w:val="0563C1" w:themeColor="hyperlink"/>
      <w:u w:val="single"/>
    </w:rPr>
  </w:style>
  <w:style w:type="character" w:customStyle="1" w:styleId="UnresolvedMention">
    <w:name w:val="Unresolved Mention"/>
    <w:basedOn w:val="DefaultParagraphFont"/>
    <w:uiPriority w:val="99"/>
    <w:semiHidden/>
    <w:unhideWhenUsed/>
    <w:rsid w:val="00B5217F"/>
    <w:rPr>
      <w:color w:val="605E5C"/>
      <w:shd w:val="clear" w:color="auto" w:fill="E1DFDD"/>
    </w:rPr>
  </w:style>
  <w:style w:type="paragraph" w:styleId="Header">
    <w:name w:val="header"/>
    <w:basedOn w:val="Normal"/>
    <w:link w:val="HeaderChar"/>
    <w:uiPriority w:val="99"/>
    <w:unhideWhenUsed/>
    <w:rsid w:val="00D3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F1"/>
  </w:style>
  <w:style w:type="paragraph" w:styleId="Footer">
    <w:name w:val="footer"/>
    <w:basedOn w:val="Normal"/>
    <w:link w:val="FooterChar"/>
    <w:uiPriority w:val="99"/>
    <w:unhideWhenUsed/>
    <w:rsid w:val="00D3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F1"/>
  </w:style>
  <w:style w:type="character" w:styleId="FollowedHyperlink">
    <w:name w:val="FollowedHyperlink"/>
    <w:basedOn w:val="DefaultParagraphFont"/>
    <w:uiPriority w:val="99"/>
    <w:semiHidden/>
    <w:unhideWhenUsed/>
    <w:rsid w:val="009D6781"/>
    <w:rPr>
      <w:color w:val="954F72" w:themeColor="followedHyperlink"/>
      <w:u w:val="single"/>
    </w:rPr>
  </w:style>
  <w:style w:type="character" w:styleId="CommentReference">
    <w:name w:val="annotation reference"/>
    <w:basedOn w:val="DefaultParagraphFont"/>
    <w:uiPriority w:val="99"/>
    <w:semiHidden/>
    <w:unhideWhenUsed/>
    <w:rsid w:val="00BA616D"/>
    <w:rPr>
      <w:sz w:val="16"/>
      <w:szCs w:val="16"/>
    </w:rPr>
  </w:style>
  <w:style w:type="paragraph" w:styleId="CommentText">
    <w:name w:val="annotation text"/>
    <w:basedOn w:val="Normal"/>
    <w:link w:val="CommentTextChar"/>
    <w:uiPriority w:val="99"/>
    <w:semiHidden/>
    <w:unhideWhenUsed/>
    <w:rsid w:val="00BA616D"/>
    <w:pPr>
      <w:spacing w:line="240" w:lineRule="auto"/>
    </w:pPr>
    <w:rPr>
      <w:sz w:val="20"/>
      <w:szCs w:val="20"/>
    </w:rPr>
  </w:style>
  <w:style w:type="character" w:customStyle="1" w:styleId="CommentTextChar">
    <w:name w:val="Comment Text Char"/>
    <w:basedOn w:val="DefaultParagraphFont"/>
    <w:link w:val="CommentText"/>
    <w:uiPriority w:val="99"/>
    <w:semiHidden/>
    <w:rsid w:val="00BA616D"/>
    <w:rPr>
      <w:sz w:val="20"/>
      <w:szCs w:val="20"/>
    </w:rPr>
  </w:style>
  <w:style w:type="paragraph" w:styleId="CommentSubject">
    <w:name w:val="annotation subject"/>
    <w:basedOn w:val="CommentText"/>
    <w:next w:val="CommentText"/>
    <w:link w:val="CommentSubjectChar"/>
    <w:uiPriority w:val="99"/>
    <w:semiHidden/>
    <w:unhideWhenUsed/>
    <w:rsid w:val="00BA616D"/>
    <w:rPr>
      <w:b/>
      <w:bCs/>
    </w:rPr>
  </w:style>
  <w:style w:type="character" w:customStyle="1" w:styleId="CommentSubjectChar">
    <w:name w:val="Comment Subject Char"/>
    <w:basedOn w:val="CommentTextChar"/>
    <w:link w:val="CommentSubject"/>
    <w:uiPriority w:val="99"/>
    <w:semiHidden/>
    <w:rsid w:val="00BA616D"/>
    <w:rPr>
      <w:b/>
      <w:bCs/>
      <w:sz w:val="20"/>
      <w:szCs w:val="20"/>
    </w:rPr>
  </w:style>
  <w:style w:type="paragraph" w:styleId="BalloonText">
    <w:name w:val="Balloon Text"/>
    <w:basedOn w:val="Normal"/>
    <w:link w:val="BalloonTextChar"/>
    <w:uiPriority w:val="99"/>
    <w:semiHidden/>
    <w:unhideWhenUsed/>
    <w:rsid w:val="00BA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creening/index.html" TargetMode="External"/><Relationship Id="rId13" Type="http://schemas.openxmlformats.org/officeDocument/2006/relationships/hyperlink" Target="https://www.lni.wa.gov/forms-publications/F414-164-00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h.wa.gov/Portals/1/Documents/1600/coronavirus/CourtGuidanceCOVID-19.pdf" TargetMode="External"/><Relationship Id="rId17" Type="http://schemas.openxmlformats.org/officeDocument/2006/relationships/hyperlink" Target="https://www.cdc.gov/coronavirus/2019-ncov/index.html" TargetMode="External"/><Relationship Id="rId2" Type="http://schemas.openxmlformats.org/officeDocument/2006/relationships/numbering" Target="numbering.xml"/><Relationship Id="rId16" Type="http://schemas.openxmlformats.org/officeDocument/2006/relationships/hyperlink" Target="https://www.fema.gov/news-release/20200806/planning-considerations-organizations-reconstituting-operations-during-cov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courts.wa.gov/index.cfm?fa=controller.showPage&amp;folder=courtResources&amp;file=courtManagement" TargetMode="External"/><Relationship Id="rId5" Type="http://schemas.openxmlformats.org/officeDocument/2006/relationships/webSettings" Target="webSettings.xml"/><Relationship Id="rId15" Type="http://schemas.openxmlformats.org/officeDocument/2006/relationships/hyperlink" Target="https://www.osha.gov/Publications/OSHA3990.pdf" TargetMode="External"/><Relationship Id="rId10" Type="http://schemas.openxmlformats.org/officeDocument/2006/relationships/hyperlink" Target="https://www.osha.gov/Publications/OSHA399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screening/paper-version.pdf" TargetMode="External"/><Relationship Id="rId14" Type="http://schemas.openxmlformats.org/officeDocument/2006/relationships/hyperlink" Target="https://www.lni.wa.gov/agency/outreach/novel-coronavirus-outbreak-covid-19-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7F45-6324-4F9A-81E8-7358F66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 Faye</dc:creator>
  <cp:keywords/>
  <dc:description/>
  <cp:lastModifiedBy>Larsen, Penny</cp:lastModifiedBy>
  <cp:revision>2</cp:revision>
  <dcterms:created xsi:type="dcterms:W3CDTF">2020-10-20T16:29:00Z</dcterms:created>
  <dcterms:modified xsi:type="dcterms:W3CDTF">2020-10-20T16:29:00Z</dcterms:modified>
</cp:coreProperties>
</file>